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96CC" w14:textId="7F833F96" w:rsidR="00085AE7" w:rsidRDefault="00085AE7" w:rsidP="00085AE7">
      <w:pPr>
        <w:spacing w:afterLines="100" w:after="312"/>
        <w:jc w:val="center"/>
        <w:rPr>
          <w:rStyle w:val="af3"/>
          <w:rFonts w:ascii="Times New Roman" w:eastAsia="黑体" w:hAnsi="Times New Roman" w:cs="Times New Roman"/>
          <w:b w:val="0"/>
          <w:sz w:val="32"/>
          <w:szCs w:val="32"/>
        </w:rPr>
      </w:pPr>
      <w:r>
        <w:rPr>
          <w:rStyle w:val="af3"/>
          <w:rFonts w:ascii="Times New Roman" w:eastAsia="黑体" w:hAnsi="Times New Roman" w:cs="Times New Roman" w:hint="eastAsia"/>
          <w:sz w:val="32"/>
          <w:szCs w:val="32"/>
        </w:rPr>
        <w:t>新疆维吾尔自治区科学技术奖公示内容</w:t>
      </w:r>
    </w:p>
    <w:p w14:paraId="21DDD532" w14:textId="25DAF688" w:rsidR="00085AE7" w:rsidRDefault="00085AE7" w:rsidP="00085AE7">
      <w:pPr>
        <w:adjustRightInd w:val="0"/>
        <w:snapToGrid w:val="0"/>
        <w:spacing w:line="480" w:lineRule="auto"/>
        <w:ind w:firstLineChars="200" w:firstLine="562"/>
        <w:jc w:val="left"/>
        <w:rPr>
          <w:rStyle w:val="af3"/>
          <w:rFonts w:ascii="Times New Roman" w:eastAsia="黑体" w:hAnsi="Times New Roman" w:cs="Times New Roman"/>
          <w:b w:val="0"/>
          <w:bCs w:val="0"/>
          <w:sz w:val="28"/>
          <w:szCs w:val="30"/>
        </w:rPr>
      </w:pPr>
      <w:r>
        <w:rPr>
          <w:rStyle w:val="af3"/>
          <w:rFonts w:ascii="Times New Roman" w:eastAsia="黑体" w:hAnsi="Times New Roman" w:cs="Times New Roman" w:hint="eastAsia"/>
          <w:sz w:val="28"/>
          <w:szCs w:val="30"/>
        </w:rPr>
        <w:t>一、项目名称：</w:t>
      </w:r>
      <w:r w:rsidRPr="00085AE7">
        <w:rPr>
          <w:rStyle w:val="af3"/>
          <w:rFonts w:ascii="Times New Roman" w:eastAsia="黑体" w:hAnsi="Times New Roman" w:cs="Times New Roman" w:hint="eastAsia"/>
          <w:sz w:val="28"/>
          <w:szCs w:val="30"/>
        </w:rPr>
        <w:t>植物功能成分高效提取及品质快速检测关键技术与应用</w:t>
      </w:r>
    </w:p>
    <w:p w14:paraId="7C2DB9F5" w14:textId="0143F1AE" w:rsidR="00D501F1" w:rsidRPr="00D501F1" w:rsidRDefault="00085AE7" w:rsidP="00D501F1">
      <w:pPr>
        <w:adjustRightInd w:val="0"/>
        <w:snapToGrid w:val="0"/>
        <w:spacing w:line="480" w:lineRule="auto"/>
        <w:ind w:firstLineChars="200" w:firstLine="562"/>
        <w:jc w:val="left"/>
        <w:rPr>
          <w:rFonts w:ascii="Times New Roman" w:eastAsia="黑体" w:hAnsi="Times New Roman" w:cs="Times New Roman" w:hint="eastAsia"/>
          <w:b/>
          <w:bCs/>
          <w:sz w:val="28"/>
          <w:szCs w:val="30"/>
        </w:rPr>
      </w:pPr>
      <w:r>
        <w:rPr>
          <w:rStyle w:val="af3"/>
          <w:rFonts w:ascii="Times New Roman" w:eastAsia="黑体" w:hAnsi="Times New Roman" w:cs="Times New Roman" w:hint="eastAsia"/>
          <w:sz w:val="28"/>
          <w:szCs w:val="30"/>
        </w:rPr>
        <w:t>二、提名者</w:t>
      </w:r>
      <w:r>
        <w:rPr>
          <w:rStyle w:val="af3"/>
          <w:rFonts w:ascii="Times New Roman" w:eastAsia="黑体" w:hAnsi="Times New Roman" w:cs="Times New Roman" w:hint="eastAsia"/>
          <w:sz w:val="28"/>
          <w:szCs w:val="30"/>
        </w:rPr>
        <w:t>/</w:t>
      </w:r>
      <w:r>
        <w:rPr>
          <w:rStyle w:val="af3"/>
          <w:rFonts w:ascii="Times New Roman" w:eastAsia="黑体" w:hAnsi="Times New Roman" w:cs="Times New Roman" w:hint="eastAsia"/>
          <w:sz w:val="28"/>
          <w:szCs w:val="30"/>
        </w:rPr>
        <w:t>提名单位：</w:t>
      </w:r>
      <w:r w:rsidRPr="00085AE7">
        <w:rPr>
          <w:rStyle w:val="af3"/>
          <w:rFonts w:ascii="Times New Roman" w:eastAsia="黑体" w:hAnsi="Times New Roman" w:cs="Times New Roman" w:hint="eastAsia"/>
          <w:sz w:val="28"/>
          <w:szCs w:val="30"/>
        </w:rPr>
        <w:t>新疆维吾尔自治区科技资源共享服务中心</w:t>
      </w:r>
    </w:p>
    <w:p w14:paraId="3BE60FF4" w14:textId="5FB2F879" w:rsidR="00085AE7" w:rsidRDefault="00085AE7" w:rsidP="00085AE7">
      <w:pPr>
        <w:adjustRightInd w:val="0"/>
        <w:snapToGrid w:val="0"/>
        <w:spacing w:line="480" w:lineRule="auto"/>
        <w:ind w:left="562"/>
        <w:jc w:val="left"/>
        <w:rPr>
          <w:rStyle w:val="af3"/>
          <w:rFonts w:ascii="Times New Roman" w:eastAsia="黑体" w:hAnsi="Times New Roman" w:cs="Times New Roman"/>
          <w:sz w:val="28"/>
          <w:szCs w:val="30"/>
        </w:rPr>
      </w:pPr>
      <w:r>
        <w:rPr>
          <w:rStyle w:val="af3"/>
          <w:rFonts w:ascii="Times New Roman" w:eastAsia="黑体" w:hAnsi="Times New Roman" w:cs="Times New Roman" w:hint="eastAsia"/>
          <w:sz w:val="28"/>
          <w:szCs w:val="30"/>
        </w:rPr>
        <w:t>三、提名等级：二等</w:t>
      </w:r>
    </w:p>
    <w:p w14:paraId="03FEDD2F" w14:textId="10CBC4D3" w:rsidR="00085AE7" w:rsidRDefault="00085AE7" w:rsidP="00085AE7">
      <w:pPr>
        <w:adjustRightInd w:val="0"/>
        <w:snapToGrid w:val="0"/>
        <w:spacing w:line="480" w:lineRule="auto"/>
        <w:ind w:left="562"/>
        <w:jc w:val="left"/>
        <w:rPr>
          <w:rStyle w:val="af3"/>
          <w:rFonts w:ascii="Times New Roman" w:eastAsia="黑体" w:hAnsi="Times New Roman" w:cs="Times New Roman"/>
          <w:sz w:val="28"/>
          <w:szCs w:val="30"/>
        </w:rPr>
      </w:pPr>
      <w:r>
        <w:rPr>
          <w:rStyle w:val="af3"/>
          <w:rFonts w:ascii="Times New Roman" w:eastAsia="黑体" w:hAnsi="Times New Roman" w:cs="Times New Roman" w:hint="eastAsia"/>
          <w:sz w:val="28"/>
          <w:szCs w:val="30"/>
        </w:rPr>
        <w:t>四、</w:t>
      </w:r>
      <w:r>
        <w:rPr>
          <w:rStyle w:val="af3"/>
          <w:rFonts w:ascii="Times New Roman" w:eastAsia="黑体" w:hAnsi="Times New Roman" w:cs="Times New Roman"/>
          <w:sz w:val="28"/>
          <w:szCs w:val="30"/>
        </w:rPr>
        <w:t>代表性论文（专著）目录：</w:t>
      </w:r>
    </w:p>
    <w:p w14:paraId="2EAF3F4F" w14:textId="77777777" w:rsidR="00085AE7" w:rsidRDefault="00085AE7" w:rsidP="00085AE7">
      <w:pPr>
        <w:adjustRightInd w:val="0"/>
        <w:snapToGrid w:val="0"/>
        <w:spacing w:line="480" w:lineRule="auto"/>
        <w:ind w:left="562"/>
        <w:jc w:val="center"/>
        <w:rPr>
          <w:rStyle w:val="af3"/>
          <w:rFonts w:ascii="Times New Roman" w:eastAsia="黑体" w:hAnsi="Times New Roman" w:cs="Times New Roman"/>
          <w:b w:val="0"/>
          <w:sz w:val="28"/>
          <w:szCs w:val="30"/>
        </w:rPr>
      </w:pPr>
      <w:r>
        <w:rPr>
          <w:rStyle w:val="af3"/>
          <w:rFonts w:ascii="Times New Roman" w:eastAsia="黑体" w:hAnsi="Times New Roman" w:cs="Times New Roman"/>
          <w:sz w:val="28"/>
          <w:szCs w:val="30"/>
        </w:rPr>
        <w:t>论文（专著）目录</w:t>
      </w:r>
    </w:p>
    <w:tbl>
      <w:tblPr>
        <w:tblW w:w="82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2394"/>
        <w:gridCol w:w="1275"/>
        <w:gridCol w:w="677"/>
        <w:gridCol w:w="720"/>
        <w:gridCol w:w="693"/>
        <w:gridCol w:w="1687"/>
      </w:tblGrid>
      <w:tr w:rsidR="00F87702" w:rsidRPr="00085AE7" w14:paraId="122755E7" w14:textId="77777777" w:rsidTr="00F87702">
        <w:trPr>
          <w:trHeight w:val="1031"/>
          <w:jc w:val="center"/>
        </w:trPr>
        <w:tc>
          <w:tcPr>
            <w:tcW w:w="842" w:type="dxa"/>
            <w:tcBorders>
              <w:top w:val="single" w:sz="8" w:space="0" w:color="auto"/>
            </w:tcBorders>
            <w:noWrap/>
            <w:vAlign w:val="center"/>
          </w:tcPr>
          <w:p w14:paraId="141C90C5" w14:textId="77777777" w:rsidR="00F87702" w:rsidRPr="00085AE7" w:rsidRDefault="00F87702" w:rsidP="008C3C4C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b/>
                <w:sz w:val="20"/>
              </w:rPr>
            </w:pPr>
            <w:r w:rsidRPr="00085AE7">
              <w:rPr>
                <w:rFonts w:ascii="Times New Roman"/>
                <w:b/>
                <w:sz w:val="20"/>
              </w:rPr>
              <w:t>序号</w:t>
            </w:r>
          </w:p>
        </w:tc>
        <w:tc>
          <w:tcPr>
            <w:tcW w:w="2394" w:type="dxa"/>
            <w:tcBorders>
              <w:top w:val="single" w:sz="8" w:space="0" w:color="auto"/>
            </w:tcBorders>
            <w:noWrap/>
            <w:vAlign w:val="center"/>
          </w:tcPr>
          <w:p w14:paraId="26EA8B97" w14:textId="77777777" w:rsidR="00F87702" w:rsidRPr="00085AE7" w:rsidRDefault="00F87702" w:rsidP="008C3C4C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b/>
                <w:sz w:val="20"/>
              </w:rPr>
            </w:pPr>
            <w:r w:rsidRPr="00085AE7">
              <w:rPr>
                <w:rFonts w:ascii="Times New Roman"/>
                <w:b/>
                <w:sz w:val="20"/>
              </w:rPr>
              <w:t>论文专著名称</w:t>
            </w:r>
            <w:r w:rsidRPr="00085AE7">
              <w:rPr>
                <w:rFonts w:ascii="Times New Roman"/>
                <w:b/>
                <w:sz w:val="20"/>
              </w:rPr>
              <w:t>/</w:t>
            </w:r>
          </w:p>
          <w:p w14:paraId="0EF9F846" w14:textId="77777777" w:rsidR="00F87702" w:rsidRPr="00085AE7" w:rsidRDefault="00F87702" w:rsidP="008C3C4C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b/>
                <w:sz w:val="20"/>
              </w:rPr>
            </w:pPr>
            <w:r w:rsidRPr="00085AE7">
              <w:rPr>
                <w:rFonts w:ascii="Times New Roman"/>
                <w:b/>
                <w:sz w:val="20"/>
              </w:rPr>
              <w:t>刊名</w:t>
            </w:r>
            <w:r w:rsidRPr="00085AE7">
              <w:rPr>
                <w:rFonts w:ascii="Times New Roman"/>
                <w:b/>
                <w:sz w:val="20"/>
              </w:rPr>
              <w:t xml:space="preserve">/ </w:t>
            </w:r>
            <w:r w:rsidRPr="00085AE7">
              <w:rPr>
                <w:rFonts w:ascii="Times New Roman"/>
                <w:b/>
                <w:sz w:val="20"/>
              </w:rPr>
              <w:t>作者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vAlign w:val="center"/>
          </w:tcPr>
          <w:p w14:paraId="26B655CC" w14:textId="77777777" w:rsidR="00F87702" w:rsidRPr="00085AE7" w:rsidRDefault="00F87702" w:rsidP="008C3C4C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b/>
                <w:sz w:val="20"/>
              </w:rPr>
            </w:pPr>
            <w:r w:rsidRPr="00085AE7">
              <w:rPr>
                <w:rFonts w:ascii="Times New Roman"/>
                <w:b/>
                <w:sz w:val="20"/>
              </w:rPr>
              <w:t>年卷页码</w:t>
            </w:r>
          </w:p>
          <w:p w14:paraId="3C0627B6" w14:textId="77777777" w:rsidR="00F87702" w:rsidRPr="00085AE7" w:rsidRDefault="00F87702" w:rsidP="008C3C4C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b/>
                <w:sz w:val="20"/>
              </w:rPr>
            </w:pPr>
            <w:r w:rsidRPr="00085AE7">
              <w:rPr>
                <w:rFonts w:ascii="Times New Roman"/>
                <w:b/>
                <w:sz w:val="20"/>
              </w:rPr>
              <w:t>（</w:t>
            </w:r>
            <w:r w:rsidRPr="00085AE7">
              <w:rPr>
                <w:rFonts w:ascii="Times New Roman"/>
                <w:b/>
                <w:sz w:val="20"/>
              </w:rPr>
              <w:t>xx</w:t>
            </w:r>
            <w:r w:rsidRPr="00085AE7">
              <w:rPr>
                <w:rFonts w:ascii="Times New Roman"/>
                <w:b/>
                <w:sz w:val="20"/>
              </w:rPr>
              <w:t>年</w:t>
            </w:r>
            <w:r w:rsidRPr="00085AE7">
              <w:rPr>
                <w:rFonts w:ascii="Times New Roman"/>
                <w:b/>
                <w:sz w:val="20"/>
              </w:rPr>
              <w:t>xx</w:t>
            </w:r>
            <w:r w:rsidRPr="00085AE7">
              <w:rPr>
                <w:rFonts w:ascii="Times New Roman"/>
                <w:b/>
                <w:sz w:val="20"/>
              </w:rPr>
              <w:t>卷</w:t>
            </w:r>
            <w:r w:rsidRPr="00085AE7">
              <w:rPr>
                <w:rFonts w:ascii="Times New Roman"/>
                <w:b/>
                <w:sz w:val="20"/>
              </w:rPr>
              <w:t>xx</w:t>
            </w:r>
            <w:r w:rsidRPr="00085AE7">
              <w:rPr>
                <w:rFonts w:ascii="Times New Roman"/>
                <w:b/>
                <w:sz w:val="20"/>
              </w:rPr>
              <w:t>页）</w:t>
            </w:r>
          </w:p>
        </w:tc>
        <w:tc>
          <w:tcPr>
            <w:tcW w:w="677" w:type="dxa"/>
            <w:tcBorders>
              <w:top w:val="single" w:sz="8" w:space="0" w:color="auto"/>
            </w:tcBorders>
            <w:noWrap/>
            <w:vAlign w:val="center"/>
          </w:tcPr>
          <w:p w14:paraId="532E3839" w14:textId="77777777" w:rsidR="00F87702" w:rsidRPr="00085AE7" w:rsidRDefault="00F87702" w:rsidP="008C3C4C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b/>
                <w:sz w:val="20"/>
              </w:rPr>
            </w:pPr>
            <w:r w:rsidRPr="00085AE7">
              <w:rPr>
                <w:rFonts w:ascii="Times New Roman"/>
                <w:b/>
                <w:sz w:val="20"/>
              </w:rPr>
              <w:t>发表时间</w:t>
            </w:r>
          </w:p>
        </w:tc>
        <w:tc>
          <w:tcPr>
            <w:tcW w:w="720" w:type="dxa"/>
            <w:tcBorders>
              <w:top w:val="single" w:sz="8" w:space="0" w:color="auto"/>
            </w:tcBorders>
            <w:noWrap/>
            <w:vAlign w:val="center"/>
          </w:tcPr>
          <w:p w14:paraId="2F2FCB02" w14:textId="77777777" w:rsidR="00F87702" w:rsidRPr="00085AE7" w:rsidRDefault="00F87702" w:rsidP="008C3C4C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b/>
                <w:sz w:val="20"/>
              </w:rPr>
            </w:pPr>
            <w:r w:rsidRPr="00085AE7">
              <w:rPr>
                <w:rFonts w:ascii="Times New Roman"/>
                <w:b/>
                <w:sz w:val="20"/>
              </w:rPr>
              <w:t>通讯作者</w:t>
            </w:r>
          </w:p>
        </w:tc>
        <w:tc>
          <w:tcPr>
            <w:tcW w:w="693" w:type="dxa"/>
            <w:tcBorders>
              <w:top w:val="single" w:sz="8" w:space="0" w:color="auto"/>
            </w:tcBorders>
            <w:noWrap/>
            <w:vAlign w:val="center"/>
          </w:tcPr>
          <w:p w14:paraId="578BDF92" w14:textId="77777777" w:rsidR="00F87702" w:rsidRPr="00085AE7" w:rsidRDefault="00F87702" w:rsidP="008C3C4C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b/>
                <w:sz w:val="20"/>
              </w:rPr>
            </w:pPr>
            <w:r w:rsidRPr="00085AE7">
              <w:rPr>
                <w:rFonts w:ascii="Times New Roman"/>
                <w:b/>
                <w:sz w:val="20"/>
              </w:rPr>
              <w:t>第一作者</w:t>
            </w:r>
          </w:p>
        </w:tc>
        <w:tc>
          <w:tcPr>
            <w:tcW w:w="1687" w:type="dxa"/>
            <w:tcBorders>
              <w:top w:val="single" w:sz="8" w:space="0" w:color="auto"/>
            </w:tcBorders>
            <w:noWrap/>
            <w:vAlign w:val="center"/>
          </w:tcPr>
          <w:p w14:paraId="0155C179" w14:textId="77777777" w:rsidR="00F87702" w:rsidRPr="00085AE7" w:rsidRDefault="00F87702" w:rsidP="008C3C4C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b/>
                <w:sz w:val="20"/>
              </w:rPr>
            </w:pPr>
            <w:r w:rsidRPr="00085AE7">
              <w:rPr>
                <w:rFonts w:ascii="Times New Roman"/>
                <w:b/>
                <w:sz w:val="20"/>
              </w:rPr>
              <w:t>国内作者</w:t>
            </w:r>
          </w:p>
        </w:tc>
      </w:tr>
      <w:tr w:rsidR="00F87702" w:rsidRPr="00085AE7" w14:paraId="2DE5455A" w14:textId="77777777" w:rsidTr="00F87702">
        <w:trPr>
          <w:trHeight w:val="946"/>
          <w:jc w:val="center"/>
        </w:trPr>
        <w:tc>
          <w:tcPr>
            <w:tcW w:w="842" w:type="dxa"/>
            <w:noWrap/>
          </w:tcPr>
          <w:p w14:paraId="0A174282" w14:textId="0222ACBD" w:rsidR="00F87702" w:rsidRPr="00085AE7" w:rsidRDefault="00F87702" w:rsidP="00085AE7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sz w:val="20"/>
              </w:rPr>
            </w:pPr>
            <w:r w:rsidRPr="00085AE7">
              <w:rPr>
                <w:rFonts w:ascii="Times New Roman"/>
                <w:sz w:val="20"/>
              </w:rPr>
              <w:t>1</w:t>
            </w:r>
          </w:p>
        </w:tc>
        <w:tc>
          <w:tcPr>
            <w:tcW w:w="2394" w:type="dxa"/>
            <w:noWrap/>
          </w:tcPr>
          <w:p w14:paraId="395F228F" w14:textId="042B984B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野菊花精油微胶囊的制备及在卷烟加香中的应用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香料香精化妆品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许春平，赵珊珊，俞金伟，刘远上，曾颖，郑凯</w:t>
            </w:r>
          </w:p>
        </w:tc>
        <w:tc>
          <w:tcPr>
            <w:tcW w:w="1275" w:type="dxa"/>
            <w:noWrap/>
          </w:tcPr>
          <w:p w14:paraId="11BD9DAC" w14:textId="0FE2D688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2016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年第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期：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31-35</w:t>
            </w:r>
          </w:p>
        </w:tc>
        <w:tc>
          <w:tcPr>
            <w:tcW w:w="677" w:type="dxa"/>
            <w:noWrap/>
          </w:tcPr>
          <w:p w14:paraId="32567B2B" w14:textId="4BB7E46E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2016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</w:p>
        </w:tc>
        <w:tc>
          <w:tcPr>
            <w:tcW w:w="720" w:type="dxa"/>
            <w:noWrap/>
          </w:tcPr>
          <w:p w14:paraId="3ABFF67D" w14:textId="38735AA1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郑凯</w:t>
            </w:r>
          </w:p>
        </w:tc>
        <w:tc>
          <w:tcPr>
            <w:tcW w:w="693" w:type="dxa"/>
            <w:noWrap/>
          </w:tcPr>
          <w:p w14:paraId="715FF964" w14:textId="53C7A473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许春平</w:t>
            </w:r>
          </w:p>
        </w:tc>
        <w:tc>
          <w:tcPr>
            <w:tcW w:w="1687" w:type="dxa"/>
            <w:noWrap/>
          </w:tcPr>
          <w:p w14:paraId="400EB529" w14:textId="1BF09E17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许春平，赵珊珊，俞金伟，刘远上，曾颖，郑凯</w:t>
            </w:r>
          </w:p>
        </w:tc>
      </w:tr>
      <w:tr w:rsidR="00F87702" w:rsidRPr="00085AE7" w14:paraId="104E3241" w14:textId="77777777" w:rsidTr="00F87702">
        <w:trPr>
          <w:trHeight w:val="961"/>
          <w:jc w:val="center"/>
        </w:trPr>
        <w:tc>
          <w:tcPr>
            <w:tcW w:w="842" w:type="dxa"/>
            <w:noWrap/>
          </w:tcPr>
          <w:p w14:paraId="4FA25B19" w14:textId="074971CE" w:rsidR="00F87702" w:rsidRPr="00085AE7" w:rsidRDefault="00F87702" w:rsidP="00085AE7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sz w:val="20"/>
              </w:rPr>
            </w:pPr>
            <w:r w:rsidRPr="00085AE7">
              <w:rPr>
                <w:rFonts w:ascii="Times New Roman"/>
                <w:sz w:val="20"/>
              </w:rPr>
              <w:t>2</w:t>
            </w:r>
          </w:p>
        </w:tc>
        <w:tc>
          <w:tcPr>
            <w:tcW w:w="2394" w:type="dxa"/>
            <w:noWrap/>
          </w:tcPr>
          <w:p w14:paraId="228DA56A" w14:textId="177E262D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Optimization of Essential Oil from Chrysanthemum morifolium Ramat by Enzymatic Extraction and Application as Cigarette Flavor/Journal of Biologically Active Products from Nature/Xu Chun-Ping, Liu Yuanshang, Zhao Shanshan, Zeng Ying, Liu Shaohua, Hu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Zhizhong</w:t>
            </w:r>
            <w:proofErr w:type="spellEnd"/>
          </w:p>
        </w:tc>
        <w:tc>
          <w:tcPr>
            <w:tcW w:w="1275" w:type="dxa"/>
            <w:noWrap/>
          </w:tcPr>
          <w:p w14:paraId="2F0F8EB4" w14:textId="0C4CCAF1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2015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卷第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期：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255-263</w:t>
            </w:r>
          </w:p>
        </w:tc>
        <w:tc>
          <w:tcPr>
            <w:tcW w:w="677" w:type="dxa"/>
            <w:noWrap/>
          </w:tcPr>
          <w:p w14:paraId="02E255E7" w14:textId="68C32168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2015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</w:p>
        </w:tc>
        <w:tc>
          <w:tcPr>
            <w:tcW w:w="720" w:type="dxa"/>
            <w:noWrap/>
          </w:tcPr>
          <w:p w14:paraId="40062F79" w14:textId="3C68AD9A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Xu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（许春平）</w:t>
            </w:r>
          </w:p>
        </w:tc>
        <w:tc>
          <w:tcPr>
            <w:tcW w:w="693" w:type="dxa"/>
            <w:noWrap/>
          </w:tcPr>
          <w:p w14:paraId="48580369" w14:textId="2CFCAF50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Xu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（许春平）</w:t>
            </w:r>
          </w:p>
        </w:tc>
        <w:tc>
          <w:tcPr>
            <w:tcW w:w="1687" w:type="dxa"/>
            <w:noWrap/>
          </w:tcPr>
          <w:p w14:paraId="35BC5FF6" w14:textId="78EDA9F3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Xu Chun-Ping, Liu Yuanshang, Zhao Shanshan, Zeng Ying, Liu Shaohua, Hu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Zhizhong</w:t>
            </w:r>
            <w:proofErr w:type="spellEnd"/>
          </w:p>
        </w:tc>
      </w:tr>
      <w:tr w:rsidR="00F87702" w:rsidRPr="00085AE7" w14:paraId="0BDE721A" w14:textId="77777777" w:rsidTr="00F87702">
        <w:trPr>
          <w:trHeight w:val="961"/>
          <w:jc w:val="center"/>
        </w:trPr>
        <w:tc>
          <w:tcPr>
            <w:tcW w:w="842" w:type="dxa"/>
            <w:noWrap/>
          </w:tcPr>
          <w:p w14:paraId="7CD2DB4B" w14:textId="279FA695" w:rsidR="00F87702" w:rsidRPr="00085AE7" w:rsidRDefault="00F87702" w:rsidP="00085AE7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sz w:val="20"/>
              </w:rPr>
            </w:pPr>
            <w:r w:rsidRPr="00085AE7">
              <w:rPr>
                <w:rFonts w:ascii="Times New Roman"/>
                <w:sz w:val="20"/>
              </w:rPr>
              <w:t>3</w:t>
            </w:r>
          </w:p>
        </w:tc>
        <w:tc>
          <w:tcPr>
            <w:tcW w:w="2394" w:type="dxa"/>
            <w:noWrap/>
          </w:tcPr>
          <w:p w14:paraId="4033CC39" w14:textId="5D8B5746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枸杞多糖的羧甲基化修饰及抗氧化性能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河南大学学报（自然科学版）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许春平，赵珊珊，俞金伟，刘远上，曾颖，郑凯</w:t>
            </w:r>
          </w:p>
        </w:tc>
        <w:tc>
          <w:tcPr>
            <w:tcW w:w="1275" w:type="dxa"/>
            <w:noWrap/>
          </w:tcPr>
          <w:p w14:paraId="1E2E89D7" w14:textId="7912477B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2021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42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卷第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期：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677" w:type="dxa"/>
            <w:noWrap/>
          </w:tcPr>
          <w:p w14:paraId="7A6ABC7E" w14:textId="20E57DA2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2021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</w:p>
        </w:tc>
        <w:tc>
          <w:tcPr>
            <w:tcW w:w="720" w:type="dxa"/>
            <w:noWrap/>
          </w:tcPr>
          <w:p w14:paraId="6BCE213C" w14:textId="16D8C1FE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郑凯</w:t>
            </w:r>
          </w:p>
        </w:tc>
        <w:tc>
          <w:tcPr>
            <w:tcW w:w="693" w:type="dxa"/>
            <w:noWrap/>
          </w:tcPr>
          <w:p w14:paraId="5DDDF78D" w14:textId="74DE5A3D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许春平</w:t>
            </w:r>
          </w:p>
        </w:tc>
        <w:tc>
          <w:tcPr>
            <w:tcW w:w="1687" w:type="dxa"/>
            <w:noWrap/>
          </w:tcPr>
          <w:p w14:paraId="5FC978C6" w14:textId="509DC810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许春平，赵珊珊，俞金伟，刘远上，曾颖，郑凯</w:t>
            </w:r>
          </w:p>
        </w:tc>
      </w:tr>
      <w:tr w:rsidR="00F87702" w:rsidRPr="00085AE7" w14:paraId="0A4814E3" w14:textId="77777777" w:rsidTr="00F87702">
        <w:trPr>
          <w:trHeight w:val="906"/>
          <w:jc w:val="center"/>
        </w:trPr>
        <w:tc>
          <w:tcPr>
            <w:tcW w:w="842" w:type="dxa"/>
            <w:noWrap/>
          </w:tcPr>
          <w:p w14:paraId="7A7E74CA" w14:textId="2EB84157" w:rsidR="00F87702" w:rsidRPr="00085AE7" w:rsidRDefault="00F87702" w:rsidP="00085AE7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sz w:val="20"/>
              </w:rPr>
            </w:pPr>
            <w:r w:rsidRPr="00085AE7">
              <w:rPr>
                <w:rFonts w:ascii="Times New Roman"/>
                <w:sz w:val="20"/>
              </w:rPr>
              <w:t>8</w:t>
            </w:r>
          </w:p>
        </w:tc>
        <w:tc>
          <w:tcPr>
            <w:tcW w:w="2394" w:type="dxa"/>
            <w:noWrap/>
          </w:tcPr>
          <w:p w14:paraId="7AC73415" w14:textId="3396CD10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Production, structural characterization, and antiproliferative activity of exopolysaccharide produced by Scleroderma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areolatum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Ehrenb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with different carbon so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 xml:space="preserve">urce/Brazilian Journal of Microbiology/Wu Yan, Jia Xuewei, Huang Dongye, Zheng Jianqiang, Hu Zhizhong, Xu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</w:p>
        </w:tc>
        <w:tc>
          <w:tcPr>
            <w:tcW w:w="1275" w:type="dxa"/>
            <w:noWrap/>
          </w:tcPr>
          <w:p w14:paraId="4725F7EC" w14:textId="7ECA0025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2019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50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卷第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期：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625-632</w:t>
            </w:r>
          </w:p>
        </w:tc>
        <w:tc>
          <w:tcPr>
            <w:tcW w:w="677" w:type="dxa"/>
            <w:noWrap/>
          </w:tcPr>
          <w:p w14:paraId="16A500F6" w14:textId="33487BD6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2019-04-27</w:t>
            </w:r>
          </w:p>
        </w:tc>
        <w:tc>
          <w:tcPr>
            <w:tcW w:w="720" w:type="dxa"/>
            <w:noWrap/>
          </w:tcPr>
          <w:p w14:paraId="5322AA3E" w14:textId="4214DF13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Xu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（许春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平）</w:t>
            </w:r>
          </w:p>
        </w:tc>
        <w:tc>
          <w:tcPr>
            <w:tcW w:w="693" w:type="dxa"/>
            <w:noWrap/>
          </w:tcPr>
          <w:p w14:paraId="73E9F44C" w14:textId="6EDB549D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Wu Yan</w:t>
            </w:r>
          </w:p>
        </w:tc>
        <w:tc>
          <w:tcPr>
            <w:tcW w:w="1687" w:type="dxa"/>
            <w:noWrap/>
          </w:tcPr>
          <w:p w14:paraId="5719048E" w14:textId="24E17E24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Wu Yan, Jia Xuewei, Huang Dongye, Zheng Jianqiang, Hu Zhizhong, Xu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</w:p>
        </w:tc>
      </w:tr>
      <w:tr w:rsidR="00F87702" w:rsidRPr="00085AE7" w14:paraId="3EBA0233" w14:textId="77777777" w:rsidTr="00F87702">
        <w:trPr>
          <w:trHeight w:val="921"/>
          <w:jc w:val="center"/>
        </w:trPr>
        <w:tc>
          <w:tcPr>
            <w:tcW w:w="842" w:type="dxa"/>
            <w:noWrap/>
          </w:tcPr>
          <w:p w14:paraId="0A55F6A0" w14:textId="6DAF84F0" w:rsidR="00F87702" w:rsidRPr="00085AE7" w:rsidRDefault="00F87702" w:rsidP="00085AE7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sz w:val="20"/>
              </w:rPr>
            </w:pPr>
            <w:r w:rsidRPr="00085AE7">
              <w:rPr>
                <w:rFonts w:ascii="Times New Roman"/>
                <w:sz w:val="20"/>
              </w:rPr>
              <w:t>9</w:t>
            </w:r>
          </w:p>
        </w:tc>
        <w:tc>
          <w:tcPr>
            <w:tcW w:w="2394" w:type="dxa"/>
            <w:noWrap/>
          </w:tcPr>
          <w:p w14:paraId="069FEBDD" w14:textId="3B45A432" w:rsidR="00F87702" w:rsidRPr="00085AE7" w:rsidRDefault="00F87702" w:rsidP="00085AE7">
            <w:pPr>
              <w:wordWrap w:val="0"/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Development and optimization of thymol-loaded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nanoemulsions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for enhanced antimicrobial activity against methicillin-resistant Staphylococcus aureus/Scientific Reports/Song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Lingyong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Li Weize, Hu Zhizhong,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Lv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Yangbo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Liu Jincang, Cheng Feng, Xu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</w:p>
        </w:tc>
        <w:tc>
          <w:tcPr>
            <w:tcW w:w="1275" w:type="dxa"/>
            <w:noWrap/>
          </w:tcPr>
          <w:p w14:paraId="402830E9" w14:textId="26747578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2025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卷第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期：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44992</w:t>
            </w:r>
          </w:p>
        </w:tc>
        <w:tc>
          <w:tcPr>
            <w:tcW w:w="677" w:type="dxa"/>
            <w:noWrap/>
          </w:tcPr>
          <w:p w14:paraId="60E93A40" w14:textId="7EC3A0DF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2025-11-23</w:t>
            </w:r>
          </w:p>
        </w:tc>
        <w:tc>
          <w:tcPr>
            <w:tcW w:w="720" w:type="dxa"/>
            <w:noWrap/>
          </w:tcPr>
          <w:p w14:paraId="6E6CA0C2" w14:textId="35BEB824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Cheng Feng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（程峰）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Xu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（许春平）</w:t>
            </w:r>
          </w:p>
        </w:tc>
        <w:tc>
          <w:tcPr>
            <w:tcW w:w="693" w:type="dxa"/>
            <w:noWrap/>
          </w:tcPr>
          <w:p w14:paraId="586027D0" w14:textId="6F4A06E4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Song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Lingyong</w:t>
            </w:r>
            <w:proofErr w:type="spellEnd"/>
          </w:p>
        </w:tc>
        <w:tc>
          <w:tcPr>
            <w:tcW w:w="1687" w:type="dxa"/>
            <w:noWrap/>
          </w:tcPr>
          <w:p w14:paraId="23638F88" w14:textId="79B0EBF6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Song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Lingyong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Li Weize, Hu Zhizhong,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Lv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Yangbo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Liu Jincang, Cheng Feng, Xu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</w:p>
        </w:tc>
      </w:tr>
      <w:tr w:rsidR="00F87702" w:rsidRPr="00085AE7" w14:paraId="0FA1391B" w14:textId="77777777" w:rsidTr="00F87702">
        <w:trPr>
          <w:trHeight w:val="906"/>
          <w:jc w:val="center"/>
        </w:trPr>
        <w:tc>
          <w:tcPr>
            <w:tcW w:w="842" w:type="dxa"/>
            <w:noWrap/>
          </w:tcPr>
          <w:p w14:paraId="00F32185" w14:textId="018BDF55" w:rsidR="00F87702" w:rsidRPr="00085AE7" w:rsidRDefault="00F87702" w:rsidP="00085AE7">
            <w:pPr>
              <w:pStyle w:val="af5"/>
              <w:adjustRightInd w:val="0"/>
              <w:spacing w:line="240" w:lineRule="auto"/>
              <w:ind w:firstLineChars="0" w:firstLine="0"/>
              <w:outlineLvl w:val="1"/>
              <w:rPr>
                <w:rFonts w:ascii="Times New Roman"/>
                <w:sz w:val="20"/>
              </w:rPr>
            </w:pPr>
            <w:r w:rsidRPr="00085AE7">
              <w:rPr>
                <w:rFonts w:ascii="Times New Roman"/>
                <w:sz w:val="20"/>
              </w:rPr>
              <w:t>10</w:t>
            </w:r>
          </w:p>
        </w:tc>
        <w:tc>
          <w:tcPr>
            <w:tcW w:w="2394" w:type="dxa"/>
            <w:noWrap/>
          </w:tcPr>
          <w:p w14:paraId="369A8C5E" w14:textId="79B8F3A4" w:rsidR="00F87702" w:rsidRPr="00085AE7" w:rsidRDefault="00F87702" w:rsidP="00085AE7">
            <w:pPr>
              <w:wordWrap w:val="0"/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Preparation and application of sweet flavorings using green tea powder via Maillard reaction/Scientific Reports/Xin Li, Erwan Zhao, Ran Chen, Lili Qu, Feng Cheng, Xiaohui Qiao,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Xu</w:t>
            </w:r>
          </w:p>
        </w:tc>
        <w:tc>
          <w:tcPr>
            <w:tcW w:w="1275" w:type="dxa"/>
            <w:noWrap/>
          </w:tcPr>
          <w:p w14:paraId="6207B911" w14:textId="5CCB30F8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2026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年：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677" w:type="dxa"/>
            <w:noWrap/>
          </w:tcPr>
          <w:p w14:paraId="5D53AB46" w14:textId="31FF8CF0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2026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年</w:t>
            </w:r>
          </w:p>
        </w:tc>
        <w:tc>
          <w:tcPr>
            <w:tcW w:w="720" w:type="dxa"/>
            <w:noWrap/>
          </w:tcPr>
          <w:p w14:paraId="6DDE7E0F" w14:textId="70AB078E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Xu</w:t>
            </w: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（许春平）</w:t>
            </w:r>
          </w:p>
        </w:tc>
        <w:tc>
          <w:tcPr>
            <w:tcW w:w="693" w:type="dxa"/>
            <w:noWrap/>
          </w:tcPr>
          <w:p w14:paraId="0B96F94B" w14:textId="05F73C69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Xin Li</w:t>
            </w:r>
          </w:p>
        </w:tc>
        <w:tc>
          <w:tcPr>
            <w:tcW w:w="1687" w:type="dxa"/>
            <w:noWrap/>
          </w:tcPr>
          <w:p w14:paraId="55D0C7C7" w14:textId="1359481D" w:rsidR="00F87702" w:rsidRPr="00085AE7" w:rsidRDefault="00F87702" w:rsidP="00085AE7">
            <w:pPr>
              <w:wordWrap w:val="0"/>
              <w:adjustRightInd w:val="0"/>
              <w:snapToGrid w:val="0"/>
              <w:outlineLvl w:val="1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Xin Li, Erwan Zhao, Ran Chen, Lili Qu, Feng Cheng, Xiaohui Qiao, </w:t>
            </w:r>
            <w:proofErr w:type="spellStart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>Chunping</w:t>
            </w:r>
            <w:proofErr w:type="spellEnd"/>
            <w:r w:rsidRPr="00085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Xu</w:t>
            </w:r>
          </w:p>
        </w:tc>
      </w:tr>
    </w:tbl>
    <w:p w14:paraId="18F57D91" w14:textId="77777777" w:rsidR="00085AE7" w:rsidRDefault="00085AE7" w:rsidP="00085AE7">
      <w:pPr>
        <w:adjustRightInd w:val="0"/>
        <w:snapToGrid w:val="0"/>
        <w:spacing w:line="480" w:lineRule="auto"/>
        <w:ind w:left="562"/>
        <w:jc w:val="left"/>
        <w:rPr>
          <w:rStyle w:val="af3"/>
          <w:rFonts w:ascii="Times New Roman" w:eastAsia="黑体" w:hAnsi="Times New Roman" w:cs="Times New Roman"/>
          <w:sz w:val="30"/>
          <w:szCs w:val="30"/>
        </w:rPr>
      </w:pPr>
    </w:p>
    <w:p w14:paraId="6E640459" w14:textId="63206151" w:rsidR="00085AE7" w:rsidRDefault="00085AE7" w:rsidP="00085AE7">
      <w:pPr>
        <w:adjustRightInd w:val="0"/>
        <w:snapToGrid w:val="0"/>
        <w:spacing w:line="480" w:lineRule="auto"/>
        <w:ind w:left="562"/>
        <w:jc w:val="left"/>
        <w:rPr>
          <w:rStyle w:val="af3"/>
          <w:rFonts w:ascii="Times New Roman" w:eastAsia="黑体" w:hAnsi="Times New Roman" w:cs="Times New Roman"/>
          <w:sz w:val="30"/>
          <w:szCs w:val="30"/>
        </w:rPr>
      </w:pPr>
      <w:r>
        <w:rPr>
          <w:rStyle w:val="af3"/>
          <w:rFonts w:ascii="Times New Roman" w:eastAsia="黑体" w:hAnsi="Times New Roman" w:cs="Times New Roman"/>
          <w:sz w:val="30"/>
          <w:szCs w:val="30"/>
        </w:rPr>
        <w:t>五、主要完成人</w:t>
      </w:r>
      <w:r>
        <w:rPr>
          <w:rStyle w:val="af3"/>
          <w:rFonts w:ascii="Times New Roman" w:eastAsia="黑体" w:hAnsi="Times New Roman" w:cs="Times New Roman" w:hint="eastAsia"/>
          <w:sz w:val="30"/>
          <w:szCs w:val="30"/>
        </w:rPr>
        <w:t>：</w:t>
      </w:r>
      <w:r w:rsidRPr="00085AE7">
        <w:rPr>
          <w:rStyle w:val="af3"/>
          <w:rFonts w:ascii="Times New Roman" w:eastAsia="黑体" w:hAnsi="Times New Roman" w:cs="Times New Roman" w:hint="eastAsia"/>
          <w:sz w:val="30"/>
          <w:szCs w:val="30"/>
        </w:rPr>
        <w:t>李慕春、许春平、王苗苗、宋金淼、王文文、严欢、程峰、卢彬、杨佳欣</w:t>
      </w:r>
    </w:p>
    <w:p w14:paraId="0E07CDC2" w14:textId="725A5104" w:rsidR="00085AE7" w:rsidRDefault="00085AE7" w:rsidP="00085AE7">
      <w:pPr>
        <w:adjustRightInd w:val="0"/>
        <w:snapToGrid w:val="0"/>
        <w:spacing w:line="480" w:lineRule="auto"/>
        <w:ind w:left="562"/>
        <w:jc w:val="left"/>
        <w:rPr>
          <w:rStyle w:val="af3"/>
          <w:rFonts w:ascii="Times New Roman" w:eastAsia="黑体" w:hAnsi="Times New Roman" w:cs="Times New Roman"/>
          <w:b w:val="0"/>
          <w:bCs w:val="0"/>
          <w:szCs w:val="30"/>
        </w:rPr>
      </w:pPr>
      <w:r>
        <w:rPr>
          <w:rStyle w:val="af3"/>
          <w:rFonts w:ascii="Times New Roman" w:eastAsia="黑体" w:hAnsi="Times New Roman" w:cs="Times New Roman"/>
          <w:sz w:val="30"/>
          <w:szCs w:val="30"/>
        </w:rPr>
        <w:t>六、主要完成单位：</w:t>
      </w:r>
      <w:r w:rsidRPr="00085AE7">
        <w:rPr>
          <w:rStyle w:val="af3"/>
          <w:rFonts w:ascii="Times New Roman" w:eastAsia="黑体" w:hAnsi="Times New Roman" w:cs="Times New Roman" w:hint="eastAsia"/>
          <w:sz w:val="30"/>
          <w:szCs w:val="30"/>
        </w:rPr>
        <w:t>新疆维吾尔自治区科技资源共享服务中心、郑州轻工业大学、新疆大学、河南省科学院</w:t>
      </w:r>
    </w:p>
    <w:p w14:paraId="4AFB8878" w14:textId="77777777" w:rsidR="00085AE7" w:rsidRPr="00085AE7" w:rsidRDefault="00085AE7" w:rsidP="00085AE7">
      <w:pPr>
        <w:pStyle w:val="a0"/>
        <w:rPr>
          <w:rFonts w:hint="eastAsia"/>
        </w:rPr>
      </w:pPr>
    </w:p>
    <w:sectPr w:rsidR="00085AE7" w:rsidRPr="00085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96E6" w14:textId="77777777" w:rsidR="002076A8" w:rsidRDefault="002076A8" w:rsidP="00085AE7">
      <w:pPr>
        <w:rPr>
          <w:rFonts w:hint="eastAsia"/>
        </w:rPr>
      </w:pPr>
      <w:r>
        <w:separator/>
      </w:r>
    </w:p>
  </w:endnote>
  <w:endnote w:type="continuationSeparator" w:id="0">
    <w:p w14:paraId="7F756090" w14:textId="77777777" w:rsidR="002076A8" w:rsidRDefault="002076A8" w:rsidP="00085A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347F" w14:textId="77777777" w:rsidR="002076A8" w:rsidRDefault="002076A8" w:rsidP="00085AE7">
      <w:pPr>
        <w:rPr>
          <w:rFonts w:hint="eastAsia"/>
        </w:rPr>
      </w:pPr>
      <w:r>
        <w:separator/>
      </w:r>
    </w:p>
  </w:footnote>
  <w:footnote w:type="continuationSeparator" w:id="0">
    <w:p w14:paraId="5C53BC86" w14:textId="77777777" w:rsidR="002076A8" w:rsidRDefault="002076A8" w:rsidP="00085A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7A6"/>
    <w:rsid w:val="00085AE7"/>
    <w:rsid w:val="000F6C61"/>
    <w:rsid w:val="00124D37"/>
    <w:rsid w:val="002076A8"/>
    <w:rsid w:val="00247C90"/>
    <w:rsid w:val="002507A7"/>
    <w:rsid w:val="002E4304"/>
    <w:rsid w:val="003B6A4E"/>
    <w:rsid w:val="003C0348"/>
    <w:rsid w:val="00486EA1"/>
    <w:rsid w:val="004A331A"/>
    <w:rsid w:val="004D7E18"/>
    <w:rsid w:val="005633D5"/>
    <w:rsid w:val="00656B62"/>
    <w:rsid w:val="007579E0"/>
    <w:rsid w:val="007632A9"/>
    <w:rsid w:val="00796EEE"/>
    <w:rsid w:val="007C0DD7"/>
    <w:rsid w:val="00821135"/>
    <w:rsid w:val="008757FF"/>
    <w:rsid w:val="008A7AC3"/>
    <w:rsid w:val="0091492F"/>
    <w:rsid w:val="00933C94"/>
    <w:rsid w:val="00A16065"/>
    <w:rsid w:val="00AC4862"/>
    <w:rsid w:val="00B53827"/>
    <w:rsid w:val="00B92217"/>
    <w:rsid w:val="00BA3143"/>
    <w:rsid w:val="00C33FF5"/>
    <w:rsid w:val="00C85D9D"/>
    <w:rsid w:val="00D501F1"/>
    <w:rsid w:val="00D803C3"/>
    <w:rsid w:val="00DC2585"/>
    <w:rsid w:val="00DC47A6"/>
    <w:rsid w:val="00E1378F"/>
    <w:rsid w:val="00ED4AB0"/>
    <w:rsid w:val="00F87702"/>
    <w:rsid w:val="00F9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5391D2"/>
  <w14:defaultImageDpi w14:val="32767"/>
  <w15:chartTrackingRefBased/>
  <w15:docId w15:val="{7F3B3547-1ED5-4E08-B5B5-3CBE986C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>
      <w:pPr>
        <w:spacing w:line="30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085AE7"/>
    <w:pPr>
      <w:widowControl w:val="0"/>
      <w:spacing w:line="240" w:lineRule="auto"/>
      <w:jc w:val="both"/>
    </w:pPr>
    <w:rPr>
      <w:rFonts w:asciiTheme="minorHAnsi" w:eastAsiaTheme="minorEastAsia" w:hAnsiTheme="minorHAnsi" w:cstheme="minorBidi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DC47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7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7A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47A6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47A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47A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47A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47A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DC47A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DC47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DC4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DC47A6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DC47A6"/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DC47A6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DC47A6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DC47A6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DC47A6"/>
    <w:rPr>
      <w:rFonts w:asciiTheme="minorHAnsi" w:eastAsiaTheme="majorEastAsia" w:hAnsiTheme="minorHAnsi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DC47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DC4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C47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DC47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DC47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DC47A6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DC47A6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DC47A6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C47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DC47A6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DC47A6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085A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085AE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85AE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085AE7"/>
    <w:rPr>
      <w:sz w:val="18"/>
      <w:szCs w:val="18"/>
    </w:rPr>
  </w:style>
  <w:style w:type="character" w:styleId="af3">
    <w:name w:val="Strong"/>
    <w:basedOn w:val="a1"/>
    <w:uiPriority w:val="99"/>
    <w:qFormat/>
    <w:rsid w:val="00085AE7"/>
    <w:rPr>
      <w:b/>
      <w:bCs/>
    </w:rPr>
  </w:style>
  <w:style w:type="paragraph" w:styleId="a0">
    <w:name w:val="Body Text"/>
    <w:basedOn w:val="a"/>
    <w:link w:val="af4"/>
    <w:uiPriority w:val="99"/>
    <w:semiHidden/>
    <w:unhideWhenUsed/>
    <w:rsid w:val="00085AE7"/>
    <w:pPr>
      <w:spacing w:after="120"/>
    </w:pPr>
  </w:style>
  <w:style w:type="character" w:customStyle="1" w:styleId="af4">
    <w:name w:val="正文文本 字符"/>
    <w:basedOn w:val="a1"/>
    <w:link w:val="a0"/>
    <w:uiPriority w:val="99"/>
    <w:semiHidden/>
    <w:rsid w:val="00085AE7"/>
    <w:rPr>
      <w:rFonts w:asciiTheme="minorHAnsi" w:eastAsiaTheme="minorEastAsia" w:hAnsiTheme="minorHAnsi" w:cstheme="minorBidi"/>
      <w:sz w:val="21"/>
      <w:szCs w:val="24"/>
      <w14:ligatures w14:val="none"/>
    </w:rPr>
  </w:style>
  <w:style w:type="paragraph" w:styleId="af5">
    <w:name w:val="Plain Text"/>
    <w:basedOn w:val="a"/>
    <w:link w:val="af6"/>
    <w:qFormat/>
    <w:rsid w:val="00085AE7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af6">
    <w:name w:val="纯文本 字符"/>
    <w:basedOn w:val="a1"/>
    <w:link w:val="af5"/>
    <w:qFormat/>
    <w:rsid w:val="00085AE7"/>
    <w:rPr>
      <w:rFonts w:ascii="仿宋_GB231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556</Words>
  <Characters>1453</Characters>
  <Application>Microsoft Office Word</Application>
  <DocSecurity>0</DocSecurity>
  <Lines>161</Lines>
  <Paragraphs>66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亚娟 崔</cp:lastModifiedBy>
  <cp:revision>5</cp:revision>
  <dcterms:created xsi:type="dcterms:W3CDTF">2026-08-06T09:24:00Z</dcterms:created>
  <dcterms:modified xsi:type="dcterms:W3CDTF">2026-08-06T13:04:00Z</dcterms:modified>
</cp:coreProperties>
</file>