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0B5A68" w14:textId="2D417669" w:rsidR="00D16E45" w:rsidRPr="007F5FB1" w:rsidRDefault="00C362CB">
      <w:pPr>
        <w:jc w:val="center"/>
        <w:rPr>
          <w:rFonts w:ascii="宋体" w:eastAsia="宋体" w:hAnsi="宋体"/>
          <w:b/>
          <w:sz w:val="28"/>
          <w:szCs w:val="28"/>
        </w:rPr>
      </w:pPr>
      <w:r w:rsidRPr="007F5FB1">
        <w:rPr>
          <w:rFonts w:ascii="宋体" w:eastAsia="宋体" w:hAnsi="宋体" w:hint="eastAsia"/>
          <w:b/>
          <w:sz w:val="28"/>
          <w:szCs w:val="28"/>
        </w:rPr>
        <w:t>郑州轻工业大学参与申报</w:t>
      </w:r>
      <w:r w:rsidRPr="007F5FB1">
        <w:rPr>
          <w:rFonts w:ascii="宋体" w:eastAsia="宋体" w:hAnsi="宋体"/>
          <w:b/>
          <w:sz w:val="28"/>
          <w:szCs w:val="28"/>
        </w:rPr>
        <w:t>2026年度中国烟草总公司科学技术奖励情况公示</w:t>
      </w:r>
    </w:p>
    <w:p w14:paraId="23982166" w14:textId="242A6BE3" w:rsidR="00D16E45" w:rsidRDefault="00F5550A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</w:t>
      </w:r>
      <w:r w:rsidR="00C362CB" w:rsidRPr="00C362CB">
        <w:rPr>
          <w:rFonts w:ascii="宋体" w:eastAsia="宋体" w:hAnsi="宋体" w:hint="eastAsia"/>
          <w:sz w:val="28"/>
          <w:szCs w:val="28"/>
        </w:rPr>
        <w:t>加热卷烟功能性香基量化创制范式的构建与应用</w:t>
      </w:r>
    </w:p>
    <w:p w14:paraId="1E4602D3" w14:textId="270BAA83" w:rsidR="00D16E45" w:rsidRDefault="00C362CB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推荐单位</w:t>
      </w:r>
      <w:r w:rsidR="00F5550A">
        <w:rPr>
          <w:rFonts w:ascii="宋体" w:eastAsia="宋体" w:hAnsi="宋体" w:hint="eastAsia"/>
          <w:sz w:val="28"/>
          <w:szCs w:val="28"/>
        </w:rPr>
        <w:t>：</w:t>
      </w:r>
      <w:r w:rsidRPr="00C362CB">
        <w:rPr>
          <w:rFonts w:ascii="宋体" w:eastAsia="宋体" w:hAnsi="宋体" w:hint="eastAsia"/>
          <w:sz w:val="28"/>
          <w:szCs w:val="28"/>
        </w:rPr>
        <w:t>江苏中烟工业有限责任公司</w:t>
      </w:r>
    </w:p>
    <w:p w14:paraId="7EE7180A" w14:textId="54C4361D" w:rsidR="00D16E45" w:rsidRDefault="00F5550A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</w:t>
      </w:r>
      <w:r w:rsidR="00C362CB">
        <w:rPr>
          <w:rFonts w:ascii="宋体" w:eastAsia="宋体" w:hAnsi="宋体" w:hint="eastAsia"/>
          <w:sz w:val="28"/>
          <w:szCs w:val="28"/>
        </w:rPr>
        <w:t>二</w:t>
      </w:r>
      <w:r>
        <w:rPr>
          <w:rFonts w:ascii="宋体" w:eastAsia="宋体" w:hAnsi="宋体" w:hint="eastAsia"/>
          <w:sz w:val="28"/>
          <w:szCs w:val="28"/>
        </w:rPr>
        <w:t>等奖</w:t>
      </w:r>
    </w:p>
    <w:p w14:paraId="69A2C133" w14:textId="77777777" w:rsidR="00D16E45" w:rsidRDefault="00F5550A">
      <w:pPr>
        <w:jc w:val="left"/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代表性论文（专著）目录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694"/>
        <w:gridCol w:w="773"/>
        <w:gridCol w:w="760"/>
        <w:gridCol w:w="827"/>
        <w:gridCol w:w="645"/>
      </w:tblGrid>
      <w:tr w:rsidR="00D16E45" w:rsidRPr="00383CD7" w14:paraId="5F52E113" w14:textId="77777777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455FB033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bookmarkStart w:id="0" w:name="_GoBack"/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02F77929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论文专著名称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/</w:t>
            </w:r>
          </w:p>
          <w:p w14:paraId="6AEFCB32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刊名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 xml:space="preserve">/ 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0C532AF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年卷页码</w:t>
            </w:r>
          </w:p>
          <w:p w14:paraId="6DA307A3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（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年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卷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2268D8E0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2B54C924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6EB533A8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388B9C1C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第一署名单位</w:t>
            </w:r>
          </w:p>
        </w:tc>
        <w:tc>
          <w:tcPr>
            <w:tcW w:w="694" w:type="dxa"/>
            <w:tcBorders>
              <w:top w:val="single" w:sz="8" w:space="0" w:color="auto"/>
            </w:tcBorders>
            <w:noWrap/>
            <w:vAlign w:val="center"/>
          </w:tcPr>
          <w:p w14:paraId="5EF09D2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国内作者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4FCB0B0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他引总次数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3B74295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检索数据库</w:t>
            </w:r>
          </w:p>
        </w:tc>
        <w:tc>
          <w:tcPr>
            <w:tcW w:w="827" w:type="dxa"/>
            <w:tcBorders>
              <w:top w:val="single" w:sz="8" w:space="0" w:color="auto"/>
            </w:tcBorders>
            <w:noWrap/>
            <w:vAlign w:val="center"/>
          </w:tcPr>
          <w:p w14:paraId="7264031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中科院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JCR</w:t>
            </w:r>
          </w:p>
          <w:p w14:paraId="01D6900D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1F60F35A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核心</w:t>
            </w:r>
          </w:p>
          <w:p w14:paraId="6564991D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期刊</w:t>
            </w:r>
          </w:p>
        </w:tc>
      </w:tr>
      <w:tr w:rsidR="00D16E45" w:rsidRPr="00383CD7" w14:paraId="4C087CC6" w14:textId="77777777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0991733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2BFCD7BF" w14:textId="091227BE" w:rsidR="00D16E45" w:rsidRPr="00383CD7" w:rsidRDefault="000723E1" w:rsidP="000723E1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Pyrolysis characteristics of different types of tobacco and its correlation with the released aroma components under heating condition 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 w:rsidRPr="00383CD7"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Journal of Analytical and Applied Pyrolysis 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/ 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张峻松，王轶群，朱远洋，苏曼，谢一飞，郑永杰，朱海波，梁淼，李瑞丽，郑晓云</w:t>
            </w:r>
          </w:p>
        </w:tc>
        <w:tc>
          <w:tcPr>
            <w:tcW w:w="1534" w:type="dxa"/>
            <w:noWrap/>
            <w:vAlign w:val="center"/>
          </w:tcPr>
          <w:p w14:paraId="1DED9607" w14:textId="30EE0E60" w:rsidR="00D16E45" w:rsidRPr="00383CD7" w:rsidRDefault="000723E1" w:rsidP="000723E1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2024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年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181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卷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106646</w:t>
            </w:r>
          </w:p>
        </w:tc>
        <w:tc>
          <w:tcPr>
            <w:tcW w:w="760" w:type="dxa"/>
            <w:noWrap/>
            <w:vAlign w:val="center"/>
          </w:tcPr>
          <w:p w14:paraId="3EA143A4" w14:textId="5923413B" w:rsidR="00D16E45" w:rsidRPr="00383CD7" w:rsidRDefault="000723E1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2024.06.24</w:t>
            </w:r>
          </w:p>
        </w:tc>
        <w:tc>
          <w:tcPr>
            <w:tcW w:w="720" w:type="dxa"/>
            <w:noWrap/>
            <w:vAlign w:val="center"/>
          </w:tcPr>
          <w:p w14:paraId="4BACADCA" w14:textId="78942EF9" w:rsidR="00D16E45" w:rsidRPr="00383CD7" w:rsidRDefault="000723E1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bookmarkStart w:id="1" w:name="OLE_LINK6"/>
            <w:r w:rsidRPr="00383CD7">
              <w:rPr>
                <w:rFonts w:ascii="Times New Roman"/>
                <w:color w:val="000000"/>
                <w:sz w:val="21"/>
                <w:szCs w:val="21"/>
              </w:rPr>
              <w:t>郑晓云</w:t>
            </w:r>
            <w:bookmarkEnd w:id="1"/>
          </w:p>
        </w:tc>
        <w:tc>
          <w:tcPr>
            <w:tcW w:w="693" w:type="dxa"/>
            <w:noWrap/>
            <w:vAlign w:val="center"/>
          </w:tcPr>
          <w:p w14:paraId="3A93F59A" w14:textId="71428E9B" w:rsidR="00D16E45" w:rsidRPr="00383CD7" w:rsidRDefault="000723E1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张峻松</w:t>
            </w:r>
          </w:p>
        </w:tc>
        <w:tc>
          <w:tcPr>
            <w:tcW w:w="773" w:type="dxa"/>
            <w:noWrap/>
            <w:vAlign w:val="center"/>
          </w:tcPr>
          <w:p w14:paraId="5941D8E7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4E2B0C74" w14:textId="1BE5C110" w:rsidR="00D16E45" w:rsidRPr="00383CD7" w:rsidRDefault="000723E1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张峻松，王轶群，朱远洋，苏曼，谢一飞，郑永杰，朱海波，梁淼，李瑞丽，郑晓云</w:t>
            </w:r>
          </w:p>
        </w:tc>
        <w:tc>
          <w:tcPr>
            <w:tcW w:w="773" w:type="dxa"/>
            <w:noWrap/>
            <w:vAlign w:val="center"/>
          </w:tcPr>
          <w:p w14:paraId="6489A59D" w14:textId="3478F78E" w:rsidR="00D16E45" w:rsidRPr="00383CD7" w:rsidRDefault="000723E1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9</w:t>
            </w:r>
          </w:p>
        </w:tc>
        <w:tc>
          <w:tcPr>
            <w:tcW w:w="760" w:type="dxa"/>
            <w:noWrap/>
            <w:vAlign w:val="center"/>
          </w:tcPr>
          <w:p w14:paraId="0FA37252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0C65780D" w14:textId="4F067291" w:rsidR="00D16E45" w:rsidRPr="00383CD7" w:rsidRDefault="000723E1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2</w:t>
            </w:r>
          </w:p>
        </w:tc>
        <w:tc>
          <w:tcPr>
            <w:tcW w:w="645" w:type="dxa"/>
            <w:noWrap/>
            <w:vAlign w:val="center"/>
          </w:tcPr>
          <w:p w14:paraId="2BBB5068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否</w:t>
            </w:r>
          </w:p>
        </w:tc>
      </w:tr>
      <w:tr w:rsidR="00D16E45" w:rsidRPr="00383CD7" w14:paraId="3CF7534A" w14:textId="77777777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7CA78D58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42E66BDE" w14:textId="324F06B5" w:rsidR="00D16E45" w:rsidRPr="00383CD7" w:rsidRDefault="00C45C28" w:rsidP="00C45C28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Co-pyrolysis behavior of polylactic acid and biomass from heated tobacco products 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/ 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Biomass Conversion and Biorefinery 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梁淼，潘海洋，朱远洋，朱海波，苏曼，谢一飞，郑永杰，姜希，李瑞丽，张峻松</w:t>
            </w:r>
          </w:p>
        </w:tc>
        <w:tc>
          <w:tcPr>
            <w:tcW w:w="1534" w:type="dxa"/>
            <w:noWrap/>
            <w:vAlign w:val="center"/>
          </w:tcPr>
          <w:p w14:paraId="1CC50A14" w14:textId="032076A2" w:rsidR="00D16E45" w:rsidRPr="00383CD7" w:rsidRDefault="00F5550A" w:rsidP="00C45C28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2023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年</w:t>
            </w:r>
            <w:r w:rsidR="00C45C2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https://doi.org/10.1007/s13399-023-04575-1</w:t>
            </w:r>
          </w:p>
        </w:tc>
        <w:tc>
          <w:tcPr>
            <w:tcW w:w="760" w:type="dxa"/>
            <w:noWrap/>
            <w:vAlign w:val="center"/>
          </w:tcPr>
          <w:p w14:paraId="4E20605B" w14:textId="09D6F9CA" w:rsidR="00D16E45" w:rsidRPr="00383CD7" w:rsidRDefault="00C45C2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2023.06.18</w:t>
            </w:r>
          </w:p>
        </w:tc>
        <w:tc>
          <w:tcPr>
            <w:tcW w:w="720" w:type="dxa"/>
            <w:noWrap/>
            <w:vAlign w:val="center"/>
          </w:tcPr>
          <w:p w14:paraId="4B1D5AA6" w14:textId="4EAC97AD" w:rsidR="00D16E45" w:rsidRPr="00383CD7" w:rsidRDefault="00C45C2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张峻松</w:t>
            </w:r>
          </w:p>
        </w:tc>
        <w:tc>
          <w:tcPr>
            <w:tcW w:w="693" w:type="dxa"/>
            <w:noWrap/>
            <w:vAlign w:val="center"/>
          </w:tcPr>
          <w:p w14:paraId="402B791B" w14:textId="59AE5C52" w:rsidR="00D16E45" w:rsidRPr="00383CD7" w:rsidRDefault="00C45C2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梁淼</w:t>
            </w:r>
          </w:p>
        </w:tc>
        <w:tc>
          <w:tcPr>
            <w:tcW w:w="773" w:type="dxa"/>
            <w:noWrap/>
            <w:vAlign w:val="center"/>
          </w:tcPr>
          <w:p w14:paraId="5ED1E2BD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694" w:type="dxa"/>
            <w:noWrap/>
            <w:vAlign w:val="center"/>
          </w:tcPr>
          <w:p w14:paraId="34F45603" w14:textId="39B378B7" w:rsidR="00D16E45" w:rsidRPr="00383CD7" w:rsidRDefault="00C45C28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梁淼，潘海洋，朱远洋，朱海波，苏曼，谢一飞，郑永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lastRenderedPageBreak/>
              <w:t>杰，姜希，李瑞丽，张峻松</w:t>
            </w:r>
          </w:p>
        </w:tc>
        <w:tc>
          <w:tcPr>
            <w:tcW w:w="773" w:type="dxa"/>
            <w:noWrap/>
            <w:vAlign w:val="center"/>
          </w:tcPr>
          <w:p w14:paraId="1C947367" w14:textId="69827E88" w:rsidR="00D16E45" w:rsidRPr="00383CD7" w:rsidRDefault="00C45C2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lastRenderedPageBreak/>
              <w:t>10</w:t>
            </w:r>
          </w:p>
        </w:tc>
        <w:tc>
          <w:tcPr>
            <w:tcW w:w="760" w:type="dxa"/>
            <w:noWrap/>
            <w:vAlign w:val="center"/>
          </w:tcPr>
          <w:p w14:paraId="061C06BF" w14:textId="77777777" w:rsidR="00D16E45" w:rsidRPr="00383CD7" w:rsidRDefault="00F5550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7C3B7612" w14:textId="162916C4" w:rsidR="00D16E45" w:rsidRPr="00383CD7" w:rsidRDefault="00C45C28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4</w:t>
            </w:r>
          </w:p>
        </w:tc>
        <w:tc>
          <w:tcPr>
            <w:tcW w:w="645" w:type="dxa"/>
            <w:noWrap/>
            <w:vAlign w:val="center"/>
          </w:tcPr>
          <w:p w14:paraId="102D8295" w14:textId="77777777" w:rsidR="00D16E45" w:rsidRPr="00383CD7" w:rsidRDefault="00F5550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否</w:t>
            </w:r>
          </w:p>
        </w:tc>
      </w:tr>
      <w:tr w:rsidR="00D16E45" w:rsidRPr="00383CD7" w14:paraId="290F17C5" w14:textId="77777777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77430A75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lastRenderedPageBreak/>
              <w:t>3</w:t>
            </w:r>
          </w:p>
        </w:tc>
        <w:tc>
          <w:tcPr>
            <w:tcW w:w="1781" w:type="dxa"/>
            <w:noWrap/>
            <w:vAlign w:val="center"/>
          </w:tcPr>
          <w:p w14:paraId="61F51CC5" w14:textId="3F0B8C9E" w:rsidR="00D16E45" w:rsidRPr="00383CD7" w:rsidRDefault="008877AC" w:rsidP="00624C0B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加热卷烟中酯类香料单体的转移行为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中国烟草学报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 w:rsidR="00624C0B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毛文龙，朱梦薇，饶先立，徐如彦，梁淼，胡玉轩，石怀斌，郑晓云</w:t>
            </w:r>
          </w:p>
        </w:tc>
        <w:tc>
          <w:tcPr>
            <w:tcW w:w="1534" w:type="dxa"/>
            <w:noWrap/>
            <w:vAlign w:val="center"/>
          </w:tcPr>
          <w:p w14:paraId="135D8B8F" w14:textId="2E4A54DB" w:rsidR="00D16E45" w:rsidRPr="00383CD7" w:rsidRDefault="00624C0B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2022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年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6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卷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11-19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06BFA633" w14:textId="62ADB313" w:rsidR="00D16E45" w:rsidRPr="00383CD7" w:rsidRDefault="00F5550A" w:rsidP="00624C0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2022.</w:t>
            </w:r>
            <w:r w:rsidR="00624C0B" w:rsidRPr="00383CD7">
              <w:rPr>
                <w:rFonts w:ascii="Times New Roman"/>
                <w:color w:val="000000"/>
                <w:sz w:val="21"/>
                <w:szCs w:val="21"/>
              </w:rPr>
              <w:t>08.24</w:t>
            </w:r>
          </w:p>
        </w:tc>
        <w:tc>
          <w:tcPr>
            <w:tcW w:w="720" w:type="dxa"/>
            <w:noWrap/>
            <w:vAlign w:val="center"/>
          </w:tcPr>
          <w:p w14:paraId="01579D51" w14:textId="60A73742" w:rsidR="00D16E45" w:rsidRPr="00383CD7" w:rsidRDefault="00624C0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毛文龙</w:t>
            </w:r>
          </w:p>
        </w:tc>
        <w:tc>
          <w:tcPr>
            <w:tcW w:w="693" w:type="dxa"/>
            <w:noWrap/>
            <w:vAlign w:val="center"/>
          </w:tcPr>
          <w:p w14:paraId="193AD50A" w14:textId="65F685D6" w:rsidR="00D16E45" w:rsidRPr="00383CD7" w:rsidRDefault="00624C0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郑晓云</w:t>
            </w:r>
          </w:p>
        </w:tc>
        <w:tc>
          <w:tcPr>
            <w:tcW w:w="773" w:type="dxa"/>
            <w:noWrap/>
            <w:vAlign w:val="center"/>
          </w:tcPr>
          <w:p w14:paraId="010BA559" w14:textId="4DE18EA1" w:rsidR="00D16E45" w:rsidRPr="00383CD7" w:rsidRDefault="00624C0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江苏中烟工业有限责任公司</w:t>
            </w:r>
          </w:p>
        </w:tc>
        <w:tc>
          <w:tcPr>
            <w:tcW w:w="694" w:type="dxa"/>
            <w:noWrap/>
            <w:vAlign w:val="center"/>
          </w:tcPr>
          <w:p w14:paraId="36D2F59A" w14:textId="6535A9FF" w:rsidR="00D16E45" w:rsidRPr="00383CD7" w:rsidRDefault="00624C0B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毛文龙，朱梦薇，饶先立，徐如彦，梁淼，胡玉轩，石怀斌，郑晓云</w:t>
            </w:r>
          </w:p>
        </w:tc>
        <w:tc>
          <w:tcPr>
            <w:tcW w:w="773" w:type="dxa"/>
            <w:noWrap/>
            <w:vAlign w:val="center"/>
          </w:tcPr>
          <w:p w14:paraId="5624E1DC" w14:textId="69EF19C1" w:rsidR="00D16E45" w:rsidRPr="00383CD7" w:rsidRDefault="00F059A1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25</w:t>
            </w:r>
          </w:p>
        </w:tc>
        <w:tc>
          <w:tcPr>
            <w:tcW w:w="760" w:type="dxa"/>
            <w:noWrap/>
            <w:vAlign w:val="center"/>
          </w:tcPr>
          <w:p w14:paraId="5FF99880" w14:textId="287E5DFB" w:rsidR="00D16E45" w:rsidRPr="00383CD7" w:rsidRDefault="00624C0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知网</w:t>
            </w:r>
          </w:p>
        </w:tc>
        <w:tc>
          <w:tcPr>
            <w:tcW w:w="827" w:type="dxa"/>
            <w:noWrap/>
            <w:vAlign w:val="center"/>
          </w:tcPr>
          <w:p w14:paraId="055C4FB4" w14:textId="6E5B0C7C" w:rsidR="00D16E45" w:rsidRPr="00383CD7" w:rsidRDefault="00624C0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416A60C4" w14:textId="0BC25629" w:rsidR="00D16E45" w:rsidRPr="00383CD7" w:rsidRDefault="00624C0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是</w:t>
            </w:r>
          </w:p>
        </w:tc>
      </w:tr>
      <w:tr w:rsidR="00D16E45" w:rsidRPr="00383CD7" w14:paraId="2BB69F23" w14:textId="77777777">
        <w:trPr>
          <w:trHeight w:val="516"/>
          <w:jc w:val="center"/>
        </w:trPr>
        <w:tc>
          <w:tcPr>
            <w:tcW w:w="528" w:type="dxa"/>
            <w:noWrap/>
          </w:tcPr>
          <w:p w14:paraId="663203BA" w14:textId="77777777" w:rsidR="00D16E45" w:rsidRPr="00383CD7" w:rsidRDefault="00D16E45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27C5F606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707C1CE4" w14:textId="6BB312F0" w:rsidR="00D16E45" w:rsidRPr="00383CD7" w:rsidRDefault="00293A23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44</w:t>
            </w:r>
          </w:p>
        </w:tc>
        <w:tc>
          <w:tcPr>
            <w:tcW w:w="760" w:type="dxa"/>
            <w:noWrap/>
            <w:vAlign w:val="center"/>
          </w:tcPr>
          <w:p w14:paraId="646D596D" w14:textId="77777777" w:rsidR="00D16E45" w:rsidRPr="00383CD7" w:rsidRDefault="00D16E45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827" w:type="dxa"/>
            <w:noWrap/>
            <w:vAlign w:val="center"/>
          </w:tcPr>
          <w:p w14:paraId="520C9B84" w14:textId="77777777" w:rsidR="00D16E45" w:rsidRPr="00383CD7" w:rsidRDefault="00D16E45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645" w:type="dxa"/>
            <w:noWrap/>
            <w:vAlign w:val="center"/>
          </w:tcPr>
          <w:p w14:paraId="48B6E687" w14:textId="77777777" w:rsidR="00D16E45" w:rsidRPr="00383CD7" w:rsidRDefault="00D16E45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</w:tr>
      <w:bookmarkEnd w:id="0"/>
    </w:tbl>
    <w:p w14:paraId="7FA3AE39" w14:textId="77777777" w:rsidR="00D16E45" w:rsidRDefault="00D16E45">
      <w:pPr>
        <w:jc w:val="left"/>
        <w:rPr>
          <w:rFonts w:ascii="宋体" w:eastAsia="宋体" w:hAnsi="宋体"/>
          <w:color w:val="000000" w:themeColor="text1"/>
          <w:sz w:val="28"/>
          <w:szCs w:val="28"/>
        </w:rPr>
      </w:pPr>
    </w:p>
    <w:p w14:paraId="1A5833D5" w14:textId="464D95DE" w:rsidR="00D16E45" w:rsidRDefault="00F5550A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C362CB">
        <w:rPr>
          <w:rFonts w:ascii="宋体" w:eastAsia="宋体" w:hAnsi="宋体" w:hint="eastAsia"/>
          <w:color w:val="000000" w:themeColor="text1"/>
          <w:sz w:val="28"/>
          <w:szCs w:val="28"/>
        </w:rPr>
        <w:t>梁淼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（排名第六）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、</w:t>
      </w:r>
      <w:r w:rsidR="00C362CB">
        <w:rPr>
          <w:rFonts w:ascii="宋体" w:eastAsia="宋体" w:hAnsi="宋体" w:hint="eastAsia"/>
          <w:color w:val="000000" w:themeColor="text1"/>
          <w:sz w:val="28"/>
          <w:szCs w:val="28"/>
        </w:rPr>
        <w:t>张峻松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（排名第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十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）</w:t>
      </w:r>
    </w:p>
    <w:p w14:paraId="5413850C" w14:textId="455354B4" w:rsidR="00D16E45" w:rsidRDefault="00F5550A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郑州轻工业大学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（排名第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二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）</w:t>
      </w:r>
    </w:p>
    <w:p w14:paraId="75B7FD77" w14:textId="77777777" w:rsidR="00D16E45" w:rsidRDefault="00D16E45"/>
    <w:p w14:paraId="2E83C195" w14:textId="77777777" w:rsidR="00D16E45" w:rsidRDefault="00D16E45"/>
    <w:p w14:paraId="1B5CFAB9" w14:textId="77777777" w:rsidR="00D16E45" w:rsidRDefault="00D16E45"/>
    <w:sectPr w:rsidR="00D16E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4DDAF3" w14:textId="77777777" w:rsidR="00F5550A" w:rsidRDefault="00F5550A" w:rsidP="00C362CB">
      <w:r>
        <w:separator/>
      </w:r>
    </w:p>
  </w:endnote>
  <w:endnote w:type="continuationSeparator" w:id="0">
    <w:p w14:paraId="0D9E509A" w14:textId="77777777" w:rsidR="00F5550A" w:rsidRDefault="00F5550A" w:rsidP="00C362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7AC6F7" w14:textId="77777777" w:rsidR="00F5550A" w:rsidRDefault="00F5550A" w:rsidP="00C362CB">
      <w:r>
        <w:separator/>
      </w:r>
    </w:p>
  </w:footnote>
  <w:footnote w:type="continuationSeparator" w:id="0">
    <w:p w14:paraId="04BF357B" w14:textId="77777777" w:rsidR="00F5550A" w:rsidRDefault="00F5550A" w:rsidP="00C362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96063"/>
    <w:rsid w:val="000723E1"/>
    <w:rsid w:val="00076FFB"/>
    <w:rsid w:val="0019042A"/>
    <w:rsid w:val="00216DDF"/>
    <w:rsid w:val="0028095E"/>
    <w:rsid w:val="00293A23"/>
    <w:rsid w:val="002E13A1"/>
    <w:rsid w:val="0032634B"/>
    <w:rsid w:val="00383CD7"/>
    <w:rsid w:val="00511BF7"/>
    <w:rsid w:val="00532468"/>
    <w:rsid w:val="0057553E"/>
    <w:rsid w:val="00624C0B"/>
    <w:rsid w:val="00635266"/>
    <w:rsid w:val="00651654"/>
    <w:rsid w:val="00692BCE"/>
    <w:rsid w:val="00721127"/>
    <w:rsid w:val="007F5FB1"/>
    <w:rsid w:val="008357FF"/>
    <w:rsid w:val="008877AC"/>
    <w:rsid w:val="009204DA"/>
    <w:rsid w:val="00A23F96"/>
    <w:rsid w:val="00C362CB"/>
    <w:rsid w:val="00C45C28"/>
    <w:rsid w:val="00C56D37"/>
    <w:rsid w:val="00C67CEA"/>
    <w:rsid w:val="00C91975"/>
    <w:rsid w:val="00D16E45"/>
    <w:rsid w:val="00DE02B2"/>
    <w:rsid w:val="00DE237E"/>
    <w:rsid w:val="00E96063"/>
    <w:rsid w:val="00EA2FD1"/>
    <w:rsid w:val="00EC01EC"/>
    <w:rsid w:val="00F059A1"/>
    <w:rsid w:val="00F41A74"/>
    <w:rsid w:val="00F5550A"/>
    <w:rsid w:val="00F81421"/>
    <w:rsid w:val="0DC63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79B0A5"/>
  <w15:docId w15:val="{ABD7BE6A-B184-438C-A9ED-0351BE5B3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qFormat/>
    <w:pPr>
      <w:spacing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  <w14:ligatures w14:val="none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Subtitle"/>
    <w:basedOn w:val="a"/>
    <w:next w:val="a"/>
    <w:link w:val="aa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Title"/>
    <w:basedOn w:val="a"/>
    <w:next w:val="a"/>
    <w:link w:val="ac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c">
    <w:name w:val="标题 字符"/>
    <w:basedOn w:val="a0"/>
    <w:link w:val="ab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a">
    <w:name w:val="副标题 字符"/>
    <w:basedOn w:val="a0"/>
    <w:link w:val="a9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d">
    <w:name w:val="Quote"/>
    <w:basedOn w:val="a"/>
    <w:next w:val="a"/>
    <w:link w:val="ae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e">
    <w:name w:val="引用 字符"/>
    <w:basedOn w:val="a0"/>
    <w:link w:val="ad"/>
    <w:uiPriority w:val="29"/>
    <w:qFormat/>
    <w:rPr>
      <w:i/>
      <w:iCs/>
      <w:color w:val="404040" w:themeColor="text1" w:themeTint="BF"/>
    </w:rPr>
  </w:style>
  <w:style w:type="paragraph" w:styleId="af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0">
    <w:name w:val="Intense Quote"/>
    <w:basedOn w:val="a"/>
    <w:next w:val="a"/>
    <w:link w:val="af1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1">
    <w:name w:val="明显引用 字符"/>
    <w:basedOn w:val="a0"/>
    <w:link w:val="af0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纯文本 字符"/>
    <w:basedOn w:val="a0"/>
    <w:link w:val="a3"/>
    <w:uiPriority w:val="99"/>
    <w:qFormat/>
    <w:rPr>
      <w:rFonts w:ascii="仿宋_GB2312" w:eastAsia="宋体" w:hAnsi="Times New Roman" w:cs="Times New Roman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28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148</Words>
  <Characters>848</Characters>
  <Application>Microsoft Office Word</Application>
  <DocSecurity>0</DocSecurity>
  <Lines>7</Lines>
  <Paragraphs>1</Paragraphs>
  <ScaleCrop>false</ScaleCrop>
  <Company>ZZULI</Company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mb</cp:lastModifiedBy>
  <cp:revision>17</cp:revision>
  <dcterms:created xsi:type="dcterms:W3CDTF">2025-05-20T08:43:00Z</dcterms:created>
  <dcterms:modified xsi:type="dcterms:W3CDTF">2026-04-28T06:53:00Z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eyJoZGlkIjoiZGM3MjU0MWU2ZTUwYmE5NDRmNTg5YzRlNTFkMWVmY2EiLCJ1c2VySWQiOiIzMzIzMjk3MTMifQ==</vt:lpwstr>
  </property>
  <property fmtid="{D5CDD505-2E9C-101B-9397-08002B2CF9AE}" pid="3" name="KSOProductBuildVer">
    <vt:lpwstr>2052-12.1.0.21171</vt:lpwstr>
  </property>
  <property fmtid="{D5CDD505-2E9C-101B-9397-08002B2CF9AE}" pid="4" name="ICV">
    <vt:lpwstr>CDC8F13CC0A0443A999E709C953A4F17_12</vt:lpwstr>
  </property>
</Properties>
</file>