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6AFBF7" w14:textId="77777777" w:rsidR="006C5C9B" w:rsidRDefault="00932F1F">
      <w:pPr>
        <w:jc w:val="center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2026年度省自然科学奖公示内容</w:t>
      </w:r>
    </w:p>
    <w:p w14:paraId="1928D823" w14:textId="77777777" w:rsidR="006C5C9B" w:rsidRDefault="00932F1F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项目名称：跨尺度功能材料微结构多模态定量表征与调控理论</w:t>
      </w:r>
    </w:p>
    <w:p w14:paraId="62E8B21F" w14:textId="77777777" w:rsidR="006C5C9B" w:rsidRDefault="00932F1F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提名者：河南省教育厅</w:t>
      </w:r>
    </w:p>
    <w:p w14:paraId="79C88E8D" w14:textId="77777777" w:rsidR="006C5C9B" w:rsidRDefault="00932F1F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提名等级：二等奖、三等奖</w:t>
      </w:r>
    </w:p>
    <w:p w14:paraId="6F105BF7" w14:textId="77777777" w:rsidR="006C5C9B" w:rsidRDefault="00932F1F">
      <w:pPr>
        <w:jc w:val="left"/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代表性论文（专著）目录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8"/>
        <w:gridCol w:w="2549"/>
        <w:gridCol w:w="825"/>
        <w:gridCol w:w="690"/>
        <w:gridCol w:w="690"/>
        <w:gridCol w:w="670"/>
        <w:gridCol w:w="1040"/>
        <w:gridCol w:w="1521"/>
        <w:gridCol w:w="709"/>
        <w:gridCol w:w="557"/>
        <w:gridCol w:w="567"/>
        <w:gridCol w:w="292"/>
      </w:tblGrid>
      <w:tr w:rsidR="006C5C9B" w14:paraId="601C5FC7" w14:textId="77777777">
        <w:trPr>
          <w:trHeight w:hRule="exact" w:val="1418"/>
          <w:jc w:val="center"/>
        </w:trPr>
        <w:tc>
          <w:tcPr>
            <w:tcW w:w="378" w:type="dxa"/>
            <w:tcBorders>
              <w:top w:val="single" w:sz="8" w:space="0" w:color="auto"/>
            </w:tcBorders>
            <w:noWrap/>
            <w:vAlign w:val="center"/>
          </w:tcPr>
          <w:p w14:paraId="3B62510A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序号</w:t>
            </w:r>
          </w:p>
        </w:tc>
        <w:tc>
          <w:tcPr>
            <w:tcW w:w="2549" w:type="dxa"/>
            <w:tcBorders>
              <w:top w:val="single" w:sz="8" w:space="0" w:color="auto"/>
            </w:tcBorders>
            <w:noWrap/>
            <w:vAlign w:val="center"/>
          </w:tcPr>
          <w:p w14:paraId="72CB012D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论文专著名称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/</w:t>
            </w:r>
          </w:p>
          <w:p w14:paraId="7BC7C7F5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刊名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 xml:space="preserve">/ 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作者</w:t>
            </w:r>
          </w:p>
        </w:tc>
        <w:tc>
          <w:tcPr>
            <w:tcW w:w="825" w:type="dxa"/>
            <w:tcBorders>
              <w:top w:val="single" w:sz="8" w:space="0" w:color="auto"/>
            </w:tcBorders>
            <w:noWrap/>
            <w:vAlign w:val="center"/>
          </w:tcPr>
          <w:p w14:paraId="23E8FE89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年卷页码</w:t>
            </w:r>
          </w:p>
          <w:p w14:paraId="26F2E0D2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（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xx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年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xx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卷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xx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页）</w:t>
            </w:r>
          </w:p>
        </w:tc>
        <w:tc>
          <w:tcPr>
            <w:tcW w:w="690" w:type="dxa"/>
            <w:tcBorders>
              <w:top w:val="single" w:sz="8" w:space="0" w:color="auto"/>
            </w:tcBorders>
            <w:noWrap/>
            <w:vAlign w:val="center"/>
          </w:tcPr>
          <w:p w14:paraId="5EB45E49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发表时间</w:t>
            </w:r>
          </w:p>
        </w:tc>
        <w:tc>
          <w:tcPr>
            <w:tcW w:w="690" w:type="dxa"/>
            <w:tcBorders>
              <w:top w:val="single" w:sz="8" w:space="0" w:color="auto"/>
            </w:tcBorders>
            <w:noWrap/>
            <w:vAlign w:val="center"/>
          </w:tcPr>
          <w:p w14:paraId="2B28F7BB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通讯作者</w:t>
            </w:r>
          </w:p>
        </w:tc>
        <w:tc>
          <w:tcPr>
            <w:tcW w:w="670" w:type="dxa"/>
            <w:tcBorders>
              <w:top w:val="single" w:sz="8" w:space="0" w:color="auto"/>
            </w:tcBorders>
            <w:noWrap/>
            <w:vAlign w:val="center"/>
          </w:tcPr>
          <w:p w14:paraId="37B604F5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第一作者</w:t>
            </w:r>
          </w:p>
        </w:tc>
        <w:tc>
          <w:tcPr>
            <w:tcW w:w="1040" w:type="dxa"/>
            <w:tcBorders>
              <w:top w:val="single" w:sz="8" w:space="0" w:color="auto"/>
            </w:tcBorders>
            <w:noWrap/>
            <w:vAlign w:val="center"/>
          </w:tcPr>
          <w:p w14:paraId="3A23BE74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第一署名单位</w:t>
            </w:r>
          </w:p>
        </w:tc>
        <w:tc>
          <w:tcPr>
            <w:tcW w:w="1521" w:type="dxa"/>
            <w:tcBorders>
              <w:top w:val="single" w:sz="8" w:space="0" w:color="auto"/>
            </w:tcBorders>
            <w:noWrap/>
            <w:vAlign w:val="center"/>
          </w:tcPr>
          <w:p w14:paraId="324B804C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国内作者</w:t>
            </w:r>
          </w:p>
        </w:tc>
        <w:tc>
          <w:tcPr>
            <w:tcW w:w="709" w:type="dxa"/>
            <w:tcBorders>
              <w:top w:val="single" w:sz="8" w:space="0" w:color="auto"/>
            </w:tcBorders>
            <w:noWrap/>
            <w:vAlign w:val="center"/>
          </w:tcPr>
          <w:p w14:paraId="2E8EA81E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proofErr w:type="gramStart"/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他引总次数</w:t>
            </w:r>
            <w:proofErr w:type="gramEnd"/>
          </w:p>
        </w:tc>
        <w:tc>
          <w:tcPr>
            <w:tcW w:w="557" w:type="dxa"/>
            <w:tcBorders>
              <w:top w:val="single" w:sz="8" w:space="0" w:color="auto"/>
            </w:tcBorders>
            <w:noWrap/>
            <w:vAlign w:val="center"/>
          </w:tcPr>
          <w:p w14:paraId="40C4151C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检索数据库</w:t>
            </w:r>
          </w:p>
        </w:tc>
        <w:tc>
          <w:tcPr>
            <w:tcW w:w="567" w:type="dxa"/>
            <w:tcBorders>
              <w:top w:val="single" w:sz="8" w:space="0" w:color="auto"/>
            </w:tcBorders>
            <w:noWrap/>
            <w:vAlign w:val="center"/>
          </w:tcPr>
          <w:p w14:paraId="5D5E0029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中科院</w:t>
            </w: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JCR</w:t>
            </w:r>
          </w:p>
          <w:p w14:paraId="6DD9FD18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分区</w:t>
            </w:r>
          </w:p>
        </w:tc>
        <w:tc>
          <w:tcPr>
            <w:tcW w:w="292" w:type="dxa"/>
            <w:tcBorders>
              <w:top w:val="single" w:sz="8" w:space="0" w:color="auto"/>
            </w:tcBorders>
            <w:noWrap/>
            <w:vAlign w:val="center"/>
          </w:tcPr>
          <w:p w14:paraId="0F0FD621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核心</w:t>
            </w:r>
          </w:p>
          <w:p w14:paraId="62500937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</w:pPr>
            <w:r>
              <w:rPr>
                <w:rFonts w:ascii="Times New Roman" w:eastAsia="宋体" w:hAnsi="Times New Roman" w:cs="Times New Roman"/>
                <w:b/>
                <w:sz w:val="18"/>
                <w:szCs w:val="18"/>
                <w14:ligatures w14:val="none"/>
              </w:rPr>
              <w:t>期刊</w:t>
            </w:r>
          </w:p>
        </w:tc>
      </w:tr>
      <w:tr w:rsidR="006C5C9B" w14:paraId="63B2A0CB" w14:textId="77777777">
        <w:trPr>
          <w:trHeight w:hRule="exact" w:val="2944"/>
          <w:jc w:val="center"/>
        </w:trPr>
        <w:tc>
          <w:tcPr>
            <w:tcW w:w="378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25D4B2F7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1</w:t>
            </w:r>
          </w:p>
        </w:tc>
        <w:tc>
          <w:tcPr>
            <w:tcW w:w="2549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6B3CC04B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A Nanosheet Array of Cu</w:t>
            </w:r>
            <w:r>
              <w:rPr>
                <w:rFonts w:ascii="Times New Roman" w:eastAsia="仿宋" w:hAnsi="Times New Roman" w:cs="Times New Roman"/>
                <w:szCs w:val="21"/>
                <w:vertAlign w:val="subscript"/>
                <w14:ligatures w14:val="none"/>
              </w:rPr>
              <w:t>2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Se Intercalation Compound with Expanded Interlayer Space for </w:t>
            </w:r>
          </w:p>
          <w:p w14:paraId="4BD57F27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Sodium Ion Storage, A</w:t>
            </w: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dvanced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E</w:t>
            </w: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energy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M</w:t>
            </w: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aterials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Yuanhua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Xiao,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Xiaobing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Zhao,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Xuezhao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gram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Wang,*</w:t>
            </w:r>
            <w:proofErr w:type="gram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Dangcheng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Su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Shuo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Bai, Wei Chen, </w:t>
            </w:r>
          </w:p>
          <w:p w14:paraId="419BEDEF" w14:textId="419B2E25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Shaoming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spellStart"/>
            <w:proofErr w:type="gram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Fang,Liming</w:t>
            </w:r>
            <w:proofErr w:type="spellEnd"/>
            <w:proofErr w:type="gram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Zhou, Hui-Ming Cheng, and Feng Li*</w:t>
            </w:r>
          </w:p>
        </w:tc>
        <w:tc>
          <w:tcPr>
            <w:tcW w:w="825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402638C7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2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020</w:t>
            </w: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, 1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0</w:t>
            </w: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(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25),2000666</w:t>
            </w:r>
          </w:p>
        </w:tc>
        <w:tc>
          <w:tcPr>
            <w:tcW w:w="690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7D400A47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2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020-04-20</w:t>
            </w:r>
          </w:p>
          <w:p w14:paraId="3D0B0A6A" w14:textId="77777777" w:rsidR="006C5C9B" w:rsidRDefault="00932F1F">
            <w:pPr>
              <w:spacing w:after="120" w:line="220" w:lineRule="exact"/>
              <w:rPr>
                <w:rFonts w:ascii="Times New Roman" w:eastAsia="宋体" w:hAnsi="Times New Roman" w:cs="Times New Roman"/>
                <w:kern w:val="0"/>
                <w:sz w:val="24"/>
                <w:szCs w:val="20"/>
              </w:rPr>
            </w:pPr>
            <w:r>
              <w:rPr>
                <w:rFonts w:ascii="Times New Roman" w:eastAsia="仿宋" w:hAnsi="Times New Roman" w:cs="Times New Roman"/>
                <w:szCs w:val="21"/>
              </w:rPr>
              <w:t>0:00:00</w:t>
            </w:r>
          </w:p>
        </w:tc>
        <w:tc>
          <w:tcPr>
            <w:tcW w:w="690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2278218D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Xuezhao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Wang,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Shaoming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Fang, Feng Li </w:t>
            </w:r>
          </w:p>
        </w:tc>
        <w:tc>
          <w:tcPr>
            <w:tcW w:w="670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15BAFDB0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Yuanhua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Xiao</w:t>
            </w:r>
          </w:p>
        </w:tc>
        <w:tc>
          <w:tcPr>
            <w:tcW w:w="1040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58A238AC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Zhengzhou University of Light Industry</w:t>
            </w:r>
          </w:p>
        </w:tc>
        <w:tc>
          <w:tcPr>
            <w:tcW w:w="1521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633FE3A4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Yuanhua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Xiao,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Xiaobing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Zhao,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Xuezhao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gram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Wang,*</w:t>
            </w:r>
            <w:proofErr w:type="gram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Dangcheng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Su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Shuo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Bai, Wei Chen, </w:t>
            </w:r>
          </w:p>
          <w:p w14:paraId="0926D83D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Shaoming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gram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Fang,*</w:t>
            </w:r>
            <w:proofErr w:type="gram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Liming Zhou, Hui-Ming Cheng, and Feng Li*</w:t>
            </w:r>
          </w:p>
        </w:tc>
        <w:tc>
          <w:tcPr>
            <w:tcW w:w="709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09937592" w14:textId="2CC2D0A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1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11</w:t>
            </w:r>
          </w:p>
        </w:tc>
        <w:tc>
          <w:tcPr>
            <w:tcW w:w="557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7CB00CEB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SCI</w:t>
            </w:r>
          </w:p>
        </w:tc>
        <w:tc>
          <w:tcPr>
            <w:tcW w:w="567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19C157D3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J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CR1</w:t>
            </w:r>
          </w:p>
        </w:tc>
        <w:tc>
          <w:tcPr>
            <w:tcW w:w="292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</w:tcPr>
          <w:p w14:paraId="2FF39704" w14:textId="77777777" w:rsidR="006C5C9B" w:rsidRDefault="006C5C9B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</w:p>
        </w:tc>
      </w:tr>
      <w:tr w:rsidR="006C5C9B" w14:paraId="1B1E3342" w14:textId="77777777">
        <w:trPr>
          <w:trHeight w:hRule="exact" w:val="2213"/>
          <w:jc w:val="center"/>
        </w:trPr>
        <w:tc>
          <w:tcPr>
            <w:tcW w:w="378" w:type="dxa"/>
            <w:noWrap/>
            <w:vAlign w:val="center"/>
          </w:tcPr>
          <w:p w14:paraId="524CD8B7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2</w:t>
            </w:r>
          </w:p>
        </w:tc>
        <w:tc>
          <w:tcPr>
            <w:tcW w:w="2549" w:type="dxa"/>
            <w:noWrap/>
            <w:vAlign w:val="center"/>
          </w:tcPr>
          <w:p w14:paraId="4ACD0CA8" w14:textId="7946222C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Activated pyrene decorated graphene with enhanced performance for electrochemical energy storage, Chemical Engineering Journal,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Weiyang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Zhang,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Yanchun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Haiyan Wang, Zhen Qin*</w:t>
            </w:r>
          </w:p>
        </w:tc>
        <w:tc>
          <w:tcPr>
            <w:tcW w:w="825" w:type="dxa"/>
            <w:noWrap/>
            <w:vAlign w:val="center"/>
          </w:tcPr>
          <w:p w14:paraId="3B9B69B3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2018, 334: 845–854</w:t>
            </w:r>
          </w:p>
        </w:tc>
        <w:tc>
          <w:tcPr>
            <w:tcW w:w="690" w:type="dxa"/>
            <w:noWrap/>
            <w:vAlign w:val="center"/>
          </w:tcPr>
          <w:p w14:paraId="4C5A4FFB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2018-2-15 0:00:00</w:t>
            </w:r>
          </w:p>
        </w:tc>
        <w:tc>
          <w:tcPr>
            <w:tcW w:w="690" w:type="dxa"/>
            <w:noWrap/>
            <w:vAlign w:val="center"/>
          </w:tcPr>
          <w:p w14:paraId="5623AC2D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Zhen Qin</w:t>
            </w:r>
          </w:p>
        </w:tc>
        <w:tc>
          <w:tcPr>
            <w:tcW w:w="670" w:type="dxa"/>
            <w:noWrap/>
            <w:vAlign w:val="center"/>
          </w:tcPr>
          <w:p w14:paraId="078E166E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</w:t>
            </w:r>
          </w:p>
        </w:tc>
        <w:tc>
          <w:tcPr>
            <w:tcW w:w="1040" w:type="dxa"/>
            <w:noWrap/>
            <w:vAlign w:val="center"/>
          </w:tcPr>
          <w:p w14:paraId="384DD110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Zhengzhou University of Light Industry</w:t>
            </w:r>
          </w:p>
        </w:tc>
        <w:tc>
          <w:tcPr>
            <w:tcW w:w="1521" w:type="dxa"/>
            <w:noWrap/>
            <w:vAlign w:val="center"/>
          </w:tcPr>
          <w:p w14:paraId="2179D1AF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Weiyang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Zhang,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Yanchun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Haiyan Wang, Zhen Qin</w:t>
            </w:r>
          </w:p>
        </w:tc>
        <w:tc>
          <w:tcPr>
            <w:tcW w:w="709" w:type="dxa"/>
            <w:noWrap/>
            <w:vAlign w:val="center"/>
          </w:tcPr>
          <w:p w14:paraId="2F1B1099" w14:textId="3BEDA7D6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46</w:t>
            </w:r>
          </w:p>
        </w:tc>
        <w:tc>
          <w:tcPr>
            <w:tcW w:w="557" w:type="dxa"/>
            <w:noWrap/>
            <w:vAlign w:val="center"/>
          </w:tcPr>
          <w:p w14:paraId="3B4D57FC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bookmarkStart w:id="0" w:name="OLE_LINK12"/>
            <w:bookmarkStart w:id="1" w:name="OLE_LINK11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SCI</w:t>
            </w:r>
            <w:bookmarkEnd w:id="0"/>
            <w:bookmarkEnd w:id="1"/>
          </w:p>
        </w:tc>
        <w:tc>
          <w:tcPr>
            <w:tcW w:w="567" w:type="dxa"/>
            <w:noWrap/>
            <w:vAlign w:val="center"/>
          </w:tcPr>
          <w:p w14:paraId="3AFEC105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JCR1</w:t>
            </w:r>
          </w:p>
        </w:tc>
        <w:tc>
          <w:tcPr>
            <w:tcW w:w="292" w:type="dxa"/>
            <w:noWrap/>
            <w:vAlign w:val="center"/>
          </w:tcPr>
          <w:p w14:paraId="46904C1C" w14:textId="77777777" w:rsidR="006C5C9B" w:rsidRDefault="006C5C9B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</w:p>
        </w:tc>
      </w:tr>
      <w:tr w:rsidR="006C5C9B" w14:paraId="18EADA35" w14:textId="77777777">
        <w:trPr>
          <w:trHeight w:hRule="exact" w:val="3193"/>
          <w:jc w:val="center"/>
        </w:trPr>
        <w:tc>
          <w:tcPr>
            <w:tcW w:w="378" w:type="dxa"/>
            <w:noWrap/>
            <w:vAlign w:val="center"/>
          </w:tcPr>
          <w:p w14:paraId="30173C98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3</w:t>
            </w:r>
          </w:p>
        </w:tc>
        <w:tc>
          <w:tcPr>
            <w:tcW w:w="2549" w:type="dxa"/>
            <w:noWrap/>
            <w:vAlign w:val="center"/>
          </w:tcPr>
          <w:p w14:paraId="6D149959" w14:textId="438487F3" w:rsidR="006C5C9B" w:rsidRDefault="009975B7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CuS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Microspheres with Tunable Interlayer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Spaceand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Micropore as a High-Rate and Long-Life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Anodefor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Sodium-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lon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Batteries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,</w:t>
            </w:r>
            <w:r w:rsidR="00932F1F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Advanced 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Energy</w:t>
            </w:r>
            <w:r w:rsidR="00932F1F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Materials,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Yuanhua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Xiao,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Dangcheng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Su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,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Xuezhao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Wang,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Shide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Wu, Liming Zhou, Ying Shi,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Shaoming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Fang, Hui-Ming Cheng, Feng Li</w:t>
            </w:r>
          </w:p>
        </w:tc>
        <w:tc>
          <w:tcPr>
            <w:tcW w:w="825" w:type="dxa"/>
            <w:noWrap/>
            <w:vAlign w:val="center"/>
          </w:tcPr>
          <w:p w14:paraId="444C65BB" w14:textId="78A422DE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201</w:t>
            </w:r>
            <w:r w:rsid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8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, </w:t>
            </w:r>
            <w:r w:rsid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8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: </w:t>
            </w:r>
            <w:r w:rsid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1800930</w:t>
            </w:r>
          </w:p>
        </w:tc>
        <w:tc>
          <w:tcPr>
            <w:tcW w:w="690" w:type="dxa"/>
            <w:noWrap/>
            <w:vAlign w:val="center"/>
          </w:tcPr>
          <w:p w14:paraId="77BDB550" w14:textId="69CC651D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201</w:t>
            </w:r>
            <w:r w:rsid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8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-</w:t>
            </w:r>
            <w:r w:rsid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05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-</w:t>
            </w:r>
            <w:r w:rsid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28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0:00:00</w:t>
            </w:r>
          </w:p>
        </w:tc>
        <w:tc>
          <w:tcPr>
            <w:tcW w:w="690" w:type="dxa"/>
            <w:noWrap/>
            <w:vAlign w:val="center"/>
          </w:tcPr>
          <w:p w14:paraId="216E7F7D" w14:textId="22DB2018" w:rsidR="006C5C9B" w:rsidRDefault="009C40AE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Shaoming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Fang, </w:t>
            </w:r>
            <w:r w:rsidR="00932F1F">
              <w:rPr>
                <w:rFonts w:ascii="Times New Roman" w:eastAsia="仿宋" w:hAnsi="Times New Roman" w:cs="Times New Roman"/>
                <w:szCs w:val="21"/>
                <w14:ligatures w14:val="none"/>
              </w:rPr>
              <w:t>Feng Li</w:t>
            </w:r>
          </w:p>
        </w:tc>
        <w:tc>
          <w:tcPr>
            <w:tcW w:w="670" w:type="dxa"/>
            <w:noWrap/>
            <w:vAlign w:val="center"/>
          </w:tcPr>
          <w:p w14:paraId="3EB45BE4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Yuanhua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Xiao</w:t>
            </w:r>
          </w:p>
        </w:tc>
        <w:tc>
          <w:tcPr>
            <w:tcW w:w="1040" w:type="dxa"/>
            <w:noWrap/>
            <w:vAlign w:val="center"/>
          </w:tcPr>
          <w:p w14:paraId="0572AB7C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Zhengzhou University of Light Industry</w:t>
            </w:r>
          </w:p>
        </w:tc>
        <w:tc>
          <w:tcPr>
            <w:tcW w:w="1521" w:type="dxa"/>
            <w:noWrap/>
            <w:vAlign w:val="center"/>
          </w:tcPr>
          <w:p w14:paraId="4F88F53B" w14:textId="5A29979E" w:rsidR="006C5C9B" w:rsidRDefault="009C40AE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Yuanhua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Xiao,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Dangcheng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Su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,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Xuezhao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Wang,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Shide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Wu, Liming Zhou, Ying Shi, </w:t>
            </w:r>
            <w:proofErr w:type="spellStart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>Shaoming</w:t>
            </w:r>
            <w:proofErr w:type="spellEnd"/>
            <w:r w:rsidRPr="009975B7"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Fang, Hui-Ming Cheng, Feng Li</w:t>
            </w:r>
          </w:p>
        </w:tc>
        <w:tc>
          <w:tcPr>
            <w:tcW w:w="709" w:type="dxa"/>
            <w:noWrap/>
            <w:vAlign w:val="center"/>
          </w:tcPr>
          <w:p w14:paraId="024C7DFE" w14:textId="6A68BE63" w:rsidR="006C5C9B" w:rsidRDefault="009C40AE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295</w:t>
            </w:r>
          </w:p>
        </w:tc>
        <w:tc>
          <w:tcPr>
            <w:tcW w:w="557" w:type="dxa"/>
            <w:noWrap/>
            <w:vAlign w:val="center"/>
          </w:tcPr>
          <w:p w14:paraId="7D53593F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SCI</w:t>
            </w:r>
          </w:p>
        </w:tc>
        <w:tc>
          <w:tcPr>
            <w:tcW w:w="567" w:type="dxa"/>
            <w:noWrap/>
            <w:vAlign w:val="center"/>
          </w:tcPr>
          <w:p w14:paraId="6861CBE5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JCR1</w:t>
            </w:r>
          </w:p>
        </w:tc>
        <w:tc>
          <w:tcPr>
            <w:tcW w:w="292" w:type="dxa"/>
            <w:noWrap/>
            <w:vAlign w:val="center"/>
          </w:tcPr>
          <w:p w14:paraId="4042D5E4" w14:textId="77777777" w:rsidR="006C5C9B" w:rsidRDefault="006C5C9B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</w:p>
        </w:tc>
      </w:tr>
      <w:tr w:rsidR="006C5C9B" w14:paraId="2AFC49B9" w14:textId="77777777">
        <w:trPr>
          <w:trHeight w:hRule="exact" w:val="2374"/>
          <w:jc w:val="center"/>
        </w:trPr>
        <w:tc>
          <w:tcPr>
            <w:tcW w:w="378" w:type="dxa"/>
            <w:noWrap/>
            <w:vAlign w:val="center"/>
          </w:tcPr>
          <w:p w14:paraId="6A8F4883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lastRenderedPageBreak/>
              <w:t>4</w:t>
            </w:r>
          </w:p>
        </w:tc>
        <w:tc>
          <w:tcPr>
            <w:tcW w:w="2549" w:type="dxa"/>
            <w:noWrap/>
            <w:vAlign w:val="center"/>
          </w:tcPr>
          <w:p w14:paraId="0A0E6F8F" w14:textId="1299DEEF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Exploration of Metal/Ti</w:t>
            </w:r>
            <w:r>
              <w:rPr>
                <w:rFonts w:ascii="Times New Roman" w:eastAsia="仿宋" w:hAnsi="Times New Roman" w:cs="Times New Roman"/>
                <w:szCs w:val="21"/>
                <w:vertAlign w:val="subscript"/>
                <w14:ligatures w14:val="none"/>
              </w:rPr>
              <w:t>3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C</w:t>
            </w:r>
            <w:r>
              <w:rPr>
                <w:rFonts w:ascii="Times New Roman" w:eastAsia="仿宋" w:hAnsi="Times New Roman" w:cs="Times New Roman"/>
                <w:szCs w:val="21"/>
                <w:vertAlign w:val="subscript"/>
                <w14:ligatures w14:val="none"/>
              </w:rPr>
              <w:t>2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MXene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-derived composites as anode for high-performance zinc-ion supercapacitor, Journal of Power Sources,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Dongfang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Guo,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Dianzhang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Wang, Min Sun,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Haibin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Sun</w:t>
            </w:r>
          </w:p>
        </w:tc>
        <w:tc>
          <w:tcPr>
            <w:tcW w:w="825" w:type="dxa"/>
            <w:noWrap/>
            <w:vAlign w:val="center"/>
          </w:tcPr>
          <w:p w14:paraId="467767B2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2021, 506: 230197</w:t>
            </w:r>
          </w:p>
        </w:tc>
        <w:tc>
          <w:tcPr>
            <w:tcW w:w="690" w:type="dxa"/>
            <w:noWrap/>
            <w:vAlign w:val="center"/>
          </w:tcPr>
          <w:p w14:paraId="23E0F5C2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2021-9-1 0:00:00</w:t>
            </w:r>
          </w:p>
        </w:tc>
        <w:tc>
          <w:tcPr>
            <w:tcW w:w="690" w:type="dxa"/>
            <w:noWrap/>
            <w:vAlign w:val="center"/>
          </w:tcPr>
          <w:p w14:paraId="1A4DCB20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</w:t>
            </w:r>
          </w:p>
        </w:tc>
        <w:tc>
          <w:tcPr>
            <w:tcW w:w="670" w:type="dxa"/>
            <w:noWrap/>
            <w:vAlign w:val="center"/>
          </w:tcPr>
          <w:p w14:paraId="70C2243F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</w:t>
            </w:r>
          </w:p>
        </w:tc>
        <w:tc>
          <w:tcPr>
            <w:tcW w:w="1040" w:type="dxa"/>
            <w:noWrap/>
            <w:vAlign w:val="center"/>
          </w:tcPr>
          <w:p w14:paraId="23487A1F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Zhengzhou University of Light Industry</w:t>
            </w:r>
          </w:p>
        </w:tc>
        <w:tc>
          <w:tcPr>
            <w:tcW w:w="1521" w:type="dxa"/>
            <w:noWrap/>
            <w:vAlign w:val="center"/>
          </w:tcPr>
          <w:p w14:paraId="7EF35EBB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Li*,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Dongfang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Guo,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Dianzhang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Wang, Min Sun,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Haibin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Sun</w:t>
            </w:r>
          </w:p>
        </w:tc>
        <w:tc>
          <w:tcPr>
            <w:tcW w:w="709" w:type="dxa"/>
            <w:noWrap/>
            <w:vAlign w:val="center"/>
          </w:tcPr>
          <w:p w14:paraId="2E432380" w14:textId="7E3F26CE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75</w:t>
            </w:r>
          </w:p>
        </w:tc>
        <w:tc>
          <w:tcPr>
            <w:tcW w:w="557" w:type="dxa"/>
            <w:noWrap/>
            <w:vAlign w:val="center"/>
          </w:tcPr>
          <w:p w14:paraId="79F01F10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SCI</w:t>
            </w:r>
          </w:p>
        </w:tc>
        <w:tc>
          <w:tcPr>
            <w:tcW w:w="567" w:type="dxa"/>
            <w:noWrap/>
            <w:vAlign w:val="center"/>
          </w:tcPr>
          <w:p w14:paraId="76B91B98" w14:textId="20D92ABE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JCR2</w:t>
            </w:r>
          </w:p>
        </w:tc>
        <w:tc>
          <w:tcPr>
            <w:tcW w:w="292" w:type="dxa"/>
            <w:noWrap/>
            <w:vAlign w:val="center"/>
          </w:tcPr>
          <w:p w14:paraId="1D26E58E" w14:textId="77777777" w:rsidR="006C5C9B" w:rsidRDefault="006C5C9B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</w:p>
        </w:tc>
      </w:tr>
      <w:tr w:rsidR="006C5C9B" w14:paraId="77602996" w14:textId="77777777">
        <w:trPr>
          <w:trHeight w:hRule="exact" w:val="2560"/>
          <w:jc w:val="center"/>
        </w:trPr>
        <w:tc>
          <w:tcPr>
            <w:tcW w:w="378" w:type="dxa"/>
            <w:noWrap/>
            <w:vAlign w:val="center"/>
          </w:tcPr>
          <w:p w14:paraId="5117DDD7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szCs w:val="21"/>
                <w14:ligatures w14:val="none"/>
              </w:rPr>
              <w:t>5</w:t>
            </w:r>
          </w:p>
        </w:tc>
        <w:tc>
          <w:tcPr>
            <w:tcW w:w="2549" w:type="dxa"/>
            <w:noWrap/>
            <w:vAlign w:val="center"/>
          </w:tcPr>
          <w:p w14:paraId="06617A05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Room-temperature synthesis of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CuO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/reduced graphene oxide nanohybrids for high-performance NO</w:t>
            </w:r>
            <w:r w:rsidRPr="0076639D">
              <w:rPr>
                <w:rFonts w:ascii="Times New Roman" w:eastAsia="仿宋" w:hAnsi="Times New Roman" w:cs="Times New Roman"/>
                <w:szCs w:val="21"/>
                <w:vertAlign w:val="subscript"/>
                <w14:ligatures w14:val="none"/>
              </w:rPr>
              <w:t>2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gas sensor, Sensors &amp; Actuators: B. Chemical,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Yanyue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Liu,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Dongfang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Guo,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Jinjin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Guo, Yuling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Su</w:t>
            </w:r>
            <w:proofErr w:type="spellEnd"/>
          </w:p>
        </w:tc>
        <w:tc>
          <w:tcPr>
            <w:tcW w:w="825" w:type="dxa"/>
            <w:noWrap/>
            <w:vAlign w:val="center"/>
          </w:tcPr>
          <w:p w14:paraId="039ED8C4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2018, 271: 306–310</w:t>
            </w:r>
          </w:p>
        </w:tc>
        <w:tc>
          <w:tcPr>
            <w:tcW w:w="690" w:type="dxa"/>
            <w:noWrap/>
            <w:vAlign w:val="center"/>
          </w:tcPr>
          <w:p w14:paraId="75DB9170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2018-10-15 0:00:00</w:t>
            </w:r>
          </w:p>
        </w:tc>
        <w:tc>
          <w:tcPr>
            <w:tcW w:w="690" w:type="dxa"/>
            <w:noWrap/>
            <w:vAlign w:val="center"/>
          </w:tcPr>
          <w:p w14:paraId="7E9C30F0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</w:t>
            </w:r>
          </w:p>
        </w:tc>
        <w:tc>
          <w:tcPr>
            <w:tcW w:w="670" w:type="dxa"/>
            <w:noWrap/>
            <w:vAlign w:val="center"/>
          </w:tcPr>
          <w:p w14:paraId="0A176DD9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</w:t>
            </w:r>
          </w:p>
        </w:tc>
        <w:tc>
          <w:tcPr>
            <w:tcW w:w="1040" w:type="dxa"/>
            <w:noWrap/>
            <w:vAlign w:val="center"/>
          </w:tcPr>
          <w:p w14:paraId="370F2872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Zhengzhou University of Light Industry</w:t>
            </w:r>
          </w:p>
        </w:tc>
        <w:tc>
          <w:tcPr>
            <w:tcW w:w="1521" w:type="dxa"/>
            <w:noWrap/>
            <w:vAlign w:val="center"/>
          </w:tcPr>
          <w:p w14:paraId="2798D30C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Yanyue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Liu,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Dongfang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Guo,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Jinjin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Guo, Yuling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Su</w:t>
            </w:r>
            <w:proofErr w:type="spellEnd"/>
          </w:p>
        </w:tc>
        <w:tc>
          <w:tcPr>
            <w:tcW w:w="709" w:type="dxa"/>
            <w:noWrap/>
            <w:vAlign w:val="center"/>
          </w:tcPr>
          <w:p w14:paraId="788FFF98" w14:textId="12DB4B7D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115</w:t>
            </w:r>
          </w:p>
        </w:tc>
        <w:tc>
          <w:tcPr>
            <w:tcW w:w="557" w:type="dxa"/>
            <w:noWrap/>
            <w:vAlign w:val="center"/>
          </w:tcPr>
          <w:p w14:paraId="6936EB96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SCI</w:t>
            </w:r>
          </w:p>
        </w:tc>
        <w:tc>
          <w:tcPr>
            <w:tcW w:w="567" w:type="dxa"/>
            <w:noWrap/>
            <w:vAlign w:val="center"/>
          </w:tcPr>
          <w:p w14:paraId="766E192E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JCR1</w:t>
            </w:r>
          </w:p>
        </w:tc>
        <w:tc>
          <w:tcPr>
            <w:tcW w:w="292" w:type="dxa"/>
            <w:noWrap/>
            <w:vAlign w:val="center"/>
          </w:tcPr>
          <w:p w14:paraId="76E7D3FA" w14:textId="77777777" w:rsidR="006C5C9B" w:rsidRDefault="006C5C9B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</w:p>
        </w:tc>
      </w:tr>
      <w:tr w:rsidR="006C5C9B" w14:paraId="00CACA72" w14:textId="77777777">
        <w:trPr>
          <w:trHeight w:hRule="exact" w:val="2268"/>
          <w:jc w:val="center"/>
        </w:trPr>
        <w:tc>
          <w:tcPr>
            <w:tcW w:w="378" w:type="dxa"/>
            <w:noWrap/>
            <w:vAlign w:val="center"/>
          </w:tcPr>
          <w:p w14:paraId="349AD834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6</w:t>
            </w:r>
          </w:p>
        </w:tc>
        <w:tc>
          <w:tcPr>
            <w:tcW w:w="2549" w:type="dxa"/>
            <w:noWrap/>
            <w:vAlign w:val="center"/>
          </w:tcPr>
          <w:p w14:paraId="60C13F1B" w14:textId="340A2E7F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Two-dimensional perovskite LaNiO</w:t>
            </w:r>
            <w:r>
              <w:rPr>
                <w:rFonts w:ascii="Times New Roman" w:eastAsia="仿宋" w:hAnsi="Times New Roman" w:cs="Times New Roman"/>
                <w:szCs w:val="21"/>
                <w:vertAlign w:val="subscript"/>
                <w14:ligatures w14:val="none"/>
              </w:rPr>
              <w:t>3</w:t>
            </w: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nanosheets with hierarchical porous structure for high-rate capacitive energy storage,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Electrochimica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Acta,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Weiyang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Zhang, Haiyan Wang,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Baocheng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Yang*</w:t>
            </w:r>
          </w:p>
        </w:tc>
        <w:tc>
          <w:tcPr>
            <w:tcW w:w="825" w:type="dxa"/>
            <w:noWrap/>
            <w:vAlign w:val="center"/>
          </w:tcPr>
          <w:p w14:paraId="1B04238D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2017, 258: 561–570</w:t>
            </w:r>
          </w:p>
        </w:tc>
        <w:tc>
          <w:tcPr>
            <w:tcW w:w="690" w:type="dxa"/>
            <w:noWrap/>
            <w:vAlign w:val="center"/>
          </w:tcPr>
          <w:p w14:paraId="5BB79AE7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2017-12-20 0:00:00</w:t>
            </w:r>
          </w:p>
        </w:tc>
        <w:tc>
          <w:tcPr>
            <w:tcW w:w="690" w:type="dxa"/>
            <w:noWrap/>
            <w:vAlign w:val="center"/>
          </w:tcPr>
          <w:p w14:paraId="58A22A4F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Baocheng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Yang</w:t>
            </w:r>
          </w:p>
        </w:tc>
        <w:tc>
          <w:tcPr>
            <w:tcW w:w="670" w:type="dxa"/>
            <w:noWrap/>
            <w:vAlign w:val="center"/>
          </w:tcPr>
          <w:p w14:paraId="2407947B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</w:t>
            </w:r>
          </w:p>
        </w:tc>
        <w:tc>
          <w:tcPr>
            <w:tcW w:w="1040" w:type="dxa"/>
            <w:noWrap/>
            <w:vAlign w:val="center"/>
          </w:tcPr>
          <w:p w14:paraId="6C588A4E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Zhengzhou University of Light Industry</w:t>
            </w:r>
          </w:p>
        </w:tc>
        <w:tc>
          <w:tcPr>
            <w:tcW w:w="1521" w:type="dxa"/>
            <w:noWrap/>
            <w:vAlign w:val="center"/>
          </w:tcPr>
          <w:p w14:paraId="646AAAA9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Li*,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Weiyang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Zhang, Haiyan Wang, </w:t>
            </w:r>
            <w:proofErr w:type="spellStart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Baocheng</w:t>
            </w:r>
            <w:proofErr w:type="spellEnd"/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 xml:space="preserve"> Yang</w:t>
            </w:r>
          </w:p>
        </w:tc>
        <w:tc>
          <w:tcPr>
            <w:tcW w:w="709" w:type="dxa"/>
            <w:noWrap/>
            <w:vAlign w:val="center"/>
          </w:tcPr>
          <w:p w14:paraId="40BE6715" w14:textId="4D54A2C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87</w:t>
            </w:r>
          </w:p>
        </w:tc>
        <w:tc>
          <w:tcPr>
            <w:tcW w:w="557" w:type="dxa"/>
            <w:noWrap/>
            <w:vAlign w:val="center"/>
          </w:tcPr>
          <w:p w14:paraId="21B7ED28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SCI</w:t>
            </w:r>
          </w:p>
        </w:tc>
        <w:tc>
          <w:tcPr>
            <w:tcW w:w="567" w:type="dxa"/>
            <w:noWrap/>
            <w:vAlign w:val="center"/>
          </w:tcPr>
          <w:p w14:paraId="146896D0" w14:textId="0E488653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JCR2</w:t>
            </w:r>
          </w:p>
        </w:tc>
        <w:tc>
          <w:tcPr>
            <w:tcW w:w="292" w:type="dxa"/>
            <w:noWrap/>
            <w:vAlign w:val="center"/>
          </w:tcPr>
          <w:p w14:paraId="634612BC" w14:textId="77777777" w:rsidR="006C5C9B" w:rsidRDefault="006C5C9B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</w:p>
        </w:tc>
      </w:tr>
      <w:tr w:rsidR="006C5C9B" w14:paraId="49B77004" w14:textId="77777777">
        <w:trPr>
          <w:trHeight w:hRule="exact" w:val="2258"/>
          <w:jc w:val="center"/>
        </w:trPr>
        <w:tc>
          <w:tcPr>
            <w:tcW w:w="378" w:type="dxa"/>
            <w:noWrap/>
            <w:vAlign w:val="center"/>
          </w:tcPr>
          <w:p w14:paraId="55DD50C2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7</w:t>
            </w:r>
          </w:p>
        </w:tc>
        <w:tc>
          <w:tcPr>
            <w:tcW w:w="2549" w:type="dxa"/>
            <w:noWrap/>
            <w:vAlign w:val="center"/>
          </w:tcPr>
          <w:p w14:paraId="145F427F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宋体" w:hAnsi="Times New Roman" w:cs="Times New Roman"/>
                <w:color w:val="FF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The effect of ion doping at different sites on the structure, defects and multiferroic properties of BiFeO</w:t>
            </w: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:vertAlign w:val="subscript"/>
                <w14:ligatures w14:val="none"/>
              </w:rPr>
              <w:t>3</w:t>
            </w: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ceramics, 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 xml:space="preserve">Journal of Alloys and </w:t>
            </w:r>
            <w:proofErr w:type="spellStart"/>
            <w:proofErr w:type="gramStart"/>
            <w:r>
              <w:rPr>
                <w:rFonts w:ascii="Times New Roman" w:eastAsia="宋体" w:hAnsi="Times New Roman" w:cs="Times New Roman"/>
                <w:color w:val="000000"/>
                <w:szCs w:val="21"/>
                <w14:ligatures w14:val="none"/>
              </w:rPr>
              <w:t>Compounds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>,Haiyang</w:t>
            </w:r>
            <w:proofErr w:type="spellEnd"/>
            <w:proofErr w:type="gramEnd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 xml:space="preserve"> Dai, </w:t>
            </w:r>
            <w:proofErr w:type="spellStart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>Fengjiao</w:t>
            </w:r>
            <w:proofErr w:type="spellEnd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 xml:space="preserve"> Ye, </w:t>
            </w:r>
            <w:proofErr w:type="spellStart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>Zhenping</w:t>
            </w:r>
            <w:proofErr w:type="spellEnd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 xml:space="preserve"> Chen, Tao Li, </w:t>
            </w:r>
            <w:proofErr w:type="spellStart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>Dewei</w:t>
            </w:r>
            <w:proofErr w:type="spellEnd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 xml:space="preserve"> Liu  </w:t>
            </w:r>
          </w:p>
        </w:tc>
        <w:tc>
          <w:tcPr>
            <w:tcW w:w="825" w:type="dxa"/>
            <w:noWrap/>
            <w:vAlign w:val="center"/>
          </w:tcPr>
          <w:p w14:paraId="202DF564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2018, 734: 60-65</w:t>
            </w:r>
          </w:p>
        </w:tc>
        <w:tc>
          <w:tcPr>
            <w:tcW w:w="690" w:type="dxa"/>
            <w:noWrap/>
            <w:vAlign w:val="center"/>
          </w:tcPr>
          <w:p w14:paraId="202632DD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2018-2-15</w:t>
            </w:r>
          </w:p>
        </w:tc>
        <w:tc>
          <w:tcPr>
            <w:tcW w:w="690" w:type="dxa"/>
            <w:noWrap/>
            <w:vAlign w:val="center"/>
          </w:tcPr>
          <w:p w14:paraId="530B71CB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Zhenping</w:t>
            </w:r>
            <w:proofErr w:type="spellEnd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Chen</w:t>
            </w:r>
          </w:p>
        </w:tc>
        <w:tc>
          <w:tcPr>
            <w:tcW w:w="670" w:type="dxa"/>
            <w:noWrap/>
            <w:vAlign w:val="center"/>
          </w:tcPr>
          <w:p w14:paraId="1BF2CB74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Haiyang Dai</w:t>
            </w:r>
          </w:p>
        </w:tc>
        <w:tc>
          <w:tcPr>
            <w:tcW w:w="1040" w:type="dxa"/>
            <w:noWrap/>
            <w:vAlign w:val="center"/>
          </w:tcPr>
          <w:p w14:paraId="1179266C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FF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Zhengzhou University of Light Industry</w:t>
            </w:r>
          </w:p>
        </w:tc>
        <w:tc>
          <w:tcPr>
            <w:tcW w:w="1521" w:type="dxa"/>
            <w:noWrap/>
            <w:vAlign w:val="center"/>
          </w:tcPr>
          <w:p w14:paraId="27E5A261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FF0000"/>
                <w:szCs w:val="21"/>
                <w14:ligatures w14:val="none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 xml:space="preserve">Haiyang Dai, </w:t>
            </w:r>
            <w:proofErr w:type="spellStart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>Fengjiao</w:t>
            </w:r>
            <w:proofErr w:type="spellEnd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 xml:space="preserve"> Ye, </w:t>
            </w:r>
            <w:proofErr w:type="spellStart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>Zhenping</w:t>
            </w:r>
            <w:proofErr w:type="spellEnd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 xml:space="preserve"> Chen*, Tao Li, </w:t>
            </w:r>
            <w:proofErr w:type="spellStart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>Dewei</w:t>
            </w:r>
            <w:proofErr w:type="spellEnd"/>
            <w:r>
              <w:rPr>
                <w:rFonts w:ascii="Times New Roman" w:eastAsia="宋体" w:hAnsi="Times New Roman" w:cs="Times New Roman" w:hint="eastAsia"/>
                <w:color w:val="000000"/>
                <w:szCs w:val="21"/>
                <w14:ligatures w14:val="none"/>
              </w:rPr>
              <w:t xml:space="preserve"> Liu</w:t>
            </w:r>
          </w:p>
        </w:tc>
        <w:tc>
          <w:tcPr>
            <w:tcW w:w="709" w:type="dxa"/>
            <w:noWrap/>
            <w:vAlign w:val="center"/>
          </w:tcPr>
          <w:p w14:paraId="33CEE958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FF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 w:themeColor="text1"/>
                <w:szCs w:val="21"/>
                <w14:ligatures w14:val="none"/>
              </w:rPr>
              <w:t>63</w:t>
            </w:r>
          </w:p>
        </w:tc>
        <w:tc>
          <w:tcPr>
            <w:tcW w:w="557" w:type="dxa"/>
            <w:noWrap/>
            <w:vAlign w:val="center"/>
          </w:tcPr>
          <w:p w14:paraId="2CAD090D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  <w:t>SCI</w:t>
            </w:r>
          </w:p>
        </w:tc>
        <w:tc>
          <w:tcPr>
            <w:tcW w:w="567" w:type="dxa"/>
            <w:noWrap/>
            <w:vAlign w:val="center"/>
          </w:tcPr>
          <w:p w14:paraId="05371B12" w14:textId="6BBC4F1F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  <w:t>JCR1</w:t>
            </w:r>
          </w:p>
        </w:tc>
        <w:tc>
          <w:tcPr>
            <w:tcW w:w="292" w:type="dxa"/>
            <w:noWrap/>
            <w:vAlign w:val="center"/>
          </w:tcPr>
          <w:p w14:paraId="0A70ABBC" w14:textId="77777777" w:rsidR="006C5C9B" w:rsidRDefault="006C5C9B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color w:val="FF0000"/>
                <w:szCs w:val="21"/>
                <w14:ligatures w14:val="none"/>
              </w:rPr>
            </w:pPr>
          </w:p>
        </w:tc>
      </w:tr>
      <w:tr w:rsidR="006C5C9B" w14:paraId="2B62709E" w14:textId="77777777">
        <w:trPr>
          <w:trHeight w:hRule="exact" w:val="2277"/>
          <w:jc w:val="center"/>
        </w:trPr>
        <w:tc>
          <w:tcPr>
            <w:tcW w:w="378" w:type="dxa"/>
            <w:noWrap/>
            <w:vAlign w:val="center"/>
          </w:tcPr>
          <w:p w14:paraId="03300E7D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szCs w:val="21"/>
                <w14:ligatures w14:val="none"/>
              </w:rPr>
              <w:t>8</w:t>
            </w:r>
          </w:p>
        </w:tc>
        <w:tc>
          <w:tcPr>
            <w:tcW w:w="2549" w:type="dxa"/>
            <w:noWrap/>
            <w:vAlign w:val="center"/>
          </w:tcPr>
          <w:p w14:paraId="67B6ED16" w14:textId="05A69668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Design and Synthesis of Zinc-Activated CoxNi2-xP/Graphene Anode for High-Performance Zinc Ion Storage Device, </w:t>
            </w:r>
            <w:proofErr w:type="spellStart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ChemSusChem,Dongfang</w:t>
            </w:r>
            <w:proofErr w:type="spellEnd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Guo, </w:t>
            </w:r>
            <w:proofErr w:type="spellStart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Li</w:t>
            </w:r>
            <w:bookmarkStart w:id="2" w:name="_GoBack"/>
            <w:bookmarkEnd w:id="2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, </w:t>
            </w:r>
            <w:proofErr w:type="spellStart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Dianzhang</w:t>
            </w:r>
            <w:proofErr w:type="spellEnd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Wang, Min Sun, Haiyan Wang </w:t>
            </w:r>
          </w:p>
        </w:tc>
        <w:tc>
          <w:tcPr>
            <w:tcW w:w="825" w:type="dxa"/>
            <w:noWrap/>
            <w:vAlign w:val="center"/>
          </w:tcPr>
          <w:p w14:paraId="676FA1E6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2021,14(10):2205-2215</w:t>
            </w:r>
          </w:p>
        </w:tc>
        <w:tc>
          <w:tcPr>
            <w:tcW w:w="690" w:type="dxa"/>
            <w:noWrap/>
            <w:vAlign w:val="center"/>
          </w:tcPr>
          <w:p w14:paraId="7FD85984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2021-5-20</w:t>
            </w:r>
          </w:p>
        </w:tc>
        <w:tc>
          <w:tcPr>
            <w:tcW w:w="690" w:type="dxa"/>
            <w:noWrap/>
            <w:vAlign w:val="center"/>
          </w:tcPr>
          <w:p w14:paraId="71A5EE8A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Li</w:t>
            </w:r>
          </w:p>
        </w:tc>
        <w:tc>
          <w:tcPr>
            <w:tcW w:w="670" w:type="dxa"/>
            <w:noWrap/>
            <w:vAlign w:val="center"/>
          </w:tcPr>
          <w:p w14:paraId="4436988D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Dongfang</w:t>
            </w:r>
            <w:proofErr w:type="spellEnd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Guo</w:t>
            </w:r>
          </w:p>
        </w:tc>
        <w:tc>
          <w:tcPr>
            <w:tcW w:w="1040" w:type="dxa"/>
            <w:noWrap/>
            <w:vAlign w:val="center"/>
          </w:tcPr>
          <w:p w14:paraId="5B7792F7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  <w:t>Zhengzhou University of Light Industry</w:t>
            </w:r>
          </w:p>
        </w:tc>
        <w:tc>
          <w:tcPr>
            <w:tcW w:w="1521" w:type="dxa"/>
            <w:noWrap/>
            <w:vAlign w:val="center"/>
          </w:tcPr>
          <w:p w14:paraId="50153EA3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proofErr w:type="spellStart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Dongfang</w:t>
            </w:r>
            <w:proofErr w:type="spellEnd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Guo, </w:t>
            </w:r>
            <w:proofErr w:type="spellStart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Zijiong</w:t>
            </w:r>
            <w:proofErr w:type="spellEnd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Li*, </w:t>
            </w:r>
            <w:proofErr w:type="spellStart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Dianzhang</w:t>
            </w:r>
            <w:proofErr w:type="spellEnd"/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 xml:space="preserve"> Wang, Min Sun, Haiyan Wang </w:t>
            </w:r>
          </w:p>
        </w:tc>
        <w:tc>
          <w:tcPr>
            <w:tcW w:w="709" w:type="dxa"/>
            <w:noWrap/>
            <w:vAlign w:val="center"/>
          </w:tcPr>
          <w:p w14:paraId="59C7D26F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24</w:t>
            </w:r>
          </w:p>
        </w:tc>
        <w:tc>
          <w:tcPr>
            <w:tcW w:w="557" w:type="dxa"/>
            <w:noWrap/>
            <w:vAlign w:val="center"/>
          </w:tcPr>
          <w:p w14:paraId="5E82016E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SCI</w:t>
            </w:r>
          </w:p>
        </w:tc>
        <w:tc>
          <w:tcPr>
            <w:tcW w:w="567" w:type="dxa"/>
            <w:noWrap/>
            <w:vAlign w:val="center"/>
          </w:tcPr>
          <w:p w14:paraId="2A4A2183" w14:textId="77777777" w:rsidR="006C5C9B" w:rsidRDefault="00932F1F">
            <w:pPr>
              <w:adjustRightInd w:val="0"/>
              <w:spacing w:line="220" w:lineRule="exact"/>
              <w:jc w:val="center"/>
              <w:outlineLvl w:val="1"/>
              <w:rPr>
                <w:rFonts w:ascii="Times New Roman" w:eastAsia="仿宋" w:hAnsi="Times New Roman" w:cs="Times New Roman"/>
                <w:color w:val="000000"/>
                <w:szCs w:val="21"/>
                <w14:ligatures w14:val="none"/>
              </w:rPr>
            </w:pPr>
            <w:r>
              <w:rPr>
                <w:rFonts w:ascii="Times New Roman" w:eastAsia="仿宋" w:hAnsi="Times New Roman" w:cs="Times New Roman" w:hint="eastAsia"/>
                <w:color w:val="000000"/>
                <w:szCs w:val="21"/>
                <w14:ligatures w14:val="none"/>
              </w:rPr>
              <w:t>JCR1</w:t>
            </w:r>
          </w:p>
        </w:tc>
        <w:tc>
          <w:tcPr>
            <w:tcW w:w="292" w:type="dxa"/>
            <w:noWrap/>
            <w:vAlign w:val="center"/>
          </w:tcPr>
          <w:p w14:paraId="745EAB66" w14:textId="77777777" w:rsidR="006C5C9B" w:rsidRDefault="006C5C9B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仿宋" w:hAnsi="Times New Roman" w:cs="Times New Roman"/>
                <w:color w:val="FF0000"/>
                <w:szCs w:val="21"/>
                <w14:ligatures w14:val="none"/>
              </w:rPr>
            </w:pPr>
          </w:p>
        </w:tc>
      </w:tr>
      <w:tr w:rsidR="006C5C9B" w14:paraId="3D0B9B77" w14:textId="77777777">
        <w:trPr>
          <w:trHeight w:hRule="exact" w:val="277"/>
          <w:jc w:val="center"/>
        </w:trPr>
        <w:tc>
          <w:tcPr>
            <w:tcW w:w="378" w:type="dxa"/>
            <w:noWrap/>
          </w:tcPr>
          <w:p w14:paraId="612189A5" w14:textId="77777777" w:rsidR="006C5C9B" w:rsidRDefault="006C5C9B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szCs w:val="21"/>
                <w14:ligatures w14:val="none"/>
              </w:rPr>
            </w:pPr>
          </w:p>
        </w:tc>
        <w:tc>
          <w:tcPr>
            <w:tcW w:w="7985" w:type="dxa"/>
            <w:gridSpan w:val="7"/>
            <w:noWrap/>
            <w:vAlign w:val="center"/>
          </w:tcPr>
          <w:p w14:paraId="5617A6A2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宋体" w:hAnsi="Times New Roman" w:cs="Times New Roman"/>
                <w:szCs w:val="21"/>
                <w14:ligatures w14:val="none"/>
              </w:rPr>
              <w:t>合计</w:t>
            </w:r>
          </w:p>
        </w:tc>
        <w:tc>
          <w:tcPr>
            <w:tcW w:w="709" w:type="dxa"/>
            <w:noWrap/>
            <w:vAlign w:val="center"/>
          </w:tcPr>
          <w:p w14:paraId="2A01F345" w14:textId="72C575BA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宋体" w:hAnsi="Times New Roman" w:cs="Times New Roman"/>
                <w:szCs w:val="21"/>
                <w14:ligatures w14:val="none"/>
              </w:rPr>
              <w:t>8</w:t>
            </w:r>
            <w:r w:rsidR="009C40AE">
              <w:rPr>
                <w:rFonts w:ascii="Times New Roman" w:eastAsia="宋体" w:hAnsi="Times New Roman" w:cs="Times New Roman"/>
                <w:szCs w:val="21"/>
                <w14:ligatures w14:val="none"/>
              </w:rPr>
              <w:t>1</w:t>
            </w:r>
            <w:r>
              <w:rPr>
                <w:rFonts w:ascii="Times New Roman" w:eastAsia="宋体" w:hAnsi="Times New Roman" w:cs="Times New Roman"/>
                <w:szCs w:val="21"/>
                <w14:ligatures w14:val="none"/>
              </w:rPr>
              <w:t>6</w:t>
            </w:r>
          </w:p>
        </w:tc>
        <w:tc>
          <w:tcPr>
            <w:tcW w:w="557" w:type="dxa"/>
            <w:noWrap/>
            <w:vAlign w:val="center"/>
          </w:tcPr>
          <w:p w14:paraId="7C84F364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  <w14:ligatures w14:val="none"/>
              </w:rPr>
              <w:t>-</w:t>
            </w:r>
          </w:p>
        </w:tc>
        <w:tc>
          <w:tcPr>
            <w:tcW w:w="567" w:type="dxa"/>
            <w:noWrap/>
            <w:vAlign w:val="center"/>
          </w:tcPr>
          <w:p w14:paraId="4D8E87DC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  <w14:ligatures w14:val="none"/>
              </w:rPr>
              <w:t>-</w:t>
            </w:r>
          </w:p>
        </w:tc>
        <w:tc>
          <w:tcPr>
            <w:tcW w:w="292" w:type="dxa"/>
            <w:noWrap/>
            <w:vAlign w:val="center"/>
          </w:tcPr>
          <w:p w14:paraId="473800EF" w14:textId="77777777" w:rsidR="006C5C9B" w:rsidRDefault="00932F1F">
            <w:pPr>
              <w:adjustRightInd w:val="0"/>
              <w:spacing w:line="240" w:lineRule="exact"/>
              <w:jc w:val="center"/>
              <w:outlineLvl w:val="1"/>
              <w:rPr>
                <w:rFonts w:ascii="Times New Roman" w:eastAsia="宋体" w:hAnsi="Times New Roman" w:cs="Times New Roman"/>
                <w:szCs w:val="21"/>
                <w14:ligatures w14:val="none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  <w14:ligatures w14:val="none"/>
              </w:rPr>
              <w:t>-</w:t>
            </w:r>
          </w:p>
        </w:tc>
      </w:tr>
    </w:tbl>
    <w:p w14:paraId="56147EE5" w14:textId="77777777" w:rsidR="006C5C9B" w:rsidRDefault="00932F1F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：李子</w:t>
      </w:r>
      <w:proofErr w:type="gramStart"/>
      <w:r>
        <w:rPr>
          <w:rFonts w:ascii="宋体" w:eastAsia="宋体" w:hAnsi="宋体" w:hint="eastAsia"/>
          <w:color w:val="000000" w:themeColor="text1"/>
          <w:sz w:val="28"/>
          <w:szCs w:val="28"/>
        </w:rPr>
        <w:t>炯</w:t>
      </w:r>
      <w:proofErr w:type="gramEnd"/>
      <w:r>
        <w:rPr>
          <w:rFonts w:ascii="宋体" w:eastAsia="宋体" w:hAnsi="宋体" w:hint="eastAsia"/>
          <w:color w:val="000000" w:themeColor="text1"/>
          <w:sz w:val="28"/>
          <w:szCs w:val="28"/>
        </w:rPr>
        <w:t>，肖元化，孙敏，郭东方，代海洋，王海燕，张伟阳</w:t>
      </w:r>
    </w:p>
    <w:p w14:paraId="4F226815" w14:textId="77777777" w:rsidR="006C5C9B" w:rsidRDefault="00932F1F">
      <w:r>
        <w:rPr>
          <w:rFonts w:ascii="宋体" w:eastAsia="宋体" w:hAnsi="宋体"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：郑州轻工业大学</w:t>
      </w:r>
    </w:p>
    <w:sectPr w:rsidR="006C5C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0D79BF" w14:textId="77777777" w:rsidR="00BD1707" w:rsidRDefault="00BD1707" w:rsidP="009975B7">
      <w:r>
        <w:separator/>
      </w:r>
    </w:p>
  </w:endnote>
  <w:endnote w:type="continuationSeparator" w:id="0">
    <w:p w14:paraId="22E09CF5" w14:textId="77777777" w:rsidR="00BD1707" w:rsidRDefault="00BD1707" w:rsidP="009975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83EBBC" w14:textId="77777777" w:rsidR="00BD1707" w:rsidRDefault="00BD1707" w:rsidP="009975B7">
      <w:r>
        <w:separator/>
      </w:r>
    </w:p>
  </w:footnote>
  <w:footnote w:type="continuationSeparator" w:id="0">
    <w:p w14:paraId="5F4F76AB" w14:textId="77777777" w:rsidR="00BD1707" w:rsidRDefault="00BD1707" w:rsidP="009975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063"/>
    <w:rsid w:val="0019042A"/>
    <w:rsid w:val="00242F02"/>
    <w:rsid w:val="0028095E"/>
    <w:rsid w:val="003A42A7"/>
    <w:rsid w:val="00635266"/>
    <w:rsid w:val="006A44A7"/>
    <w:rsid w:val="006C5C9B"/>
    <w:rsid w:val="0076639D"/>
    <w:rsid w:val="00932F1F"/>
    <w:rsid w:val="009975B7"/>
    <w:rsid w:val="009C40AE"/>
    <w:rsid w:val="00BD1707"/>
    <w:rsid w:val="00C67CEA"/>
    <w:rsid w:val="00C91975"/>
    <w:rsid w:val="00DE02B2"/>
    <w:rsid w:val="00E96063"/>
    <w:rsid w:val="00EA2FD1"/>
    <w:rsid w:val="00F41A74"/>
    <w:rsid w:val="00F81421"/>
    <w:rsid w:val="0342529B"/>
    <w:rsid w:val="156B36C3"/>
    <w:rsid w:val="470F21D6"/>
    <w:rsid w:val="50FE2683"/>
    <w:rsid w:val="549D30A9"/>
    <w:rsid w:val="572F24EA"/>
    <w:rsid w:val="6EB859E1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4ED3D5"/>
  <w15:docId w15:val="{8B6F03F1-F275-445D-9D04-0B2315746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527</Words>
  <Characters>3009</Characters>
  <Application>Microsoft Office Word</Application>
  <DocSecurity>0</DocSecurity>
  <Lines>25</Lines>
  <Paragraphs>7</Paragraphs>
  <ScaleCrop>false</ScaleCrop>
  <Company/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hp</cp:lastModifiedBy>
  <cp:revision>5</cp:revision>
  <dcterms:created xsi:type="dcterms:W3CDTF">2026-05-05T15:51:00Z</dcterms:created>
  <dcterms:modified xsi:type="dcterms:W3CDTF">2026-05-06T01:29:00Z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eyJoZGlkIjoiYmNkZThmZjdhZjNjMGU2OGFlMWU4ZWY0MDAxOTU5YmEiLCJ1c2VySWQiOiIxMDYzNTEzODU3In0=</vt:lpwstr>
  </property>
  <property fmtid="{D5CDD505-2E9C-101B-9397-08002B2CF9AE}" pid="3" name="KSOProductBuildVer">
    <vt:lpwstr>2052-12.1.0.25225</vt:lpwstr>
  </property>
  <property fmtid="{D5CDD505-2E9C-101B-9397-08002B2CF9AE}" pid="4" name="ICV">
    <vt:lpwstr>9547ABF0AFBC4481B70AC10AC9979BD3_13</vt:lpwstr>
  </property>
</Properties>
</file>