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7228" w14:textId="77777777" w:rsidR="00236034" w:rsidRPr="0041669C" w:rsidRDefault="00000000">
      <w:pPr>
        <w:jc w:val="center"/>
        <w:rPr>
          <w:rFonts w:ascii="Times New Roman" w:eastAsia="宋体" w:hAnsi="Times New Roman" w:cs="Times New Roman"/>
          <w:sz w:val="28"/>
          <w:szCs w:val="28"/>
        </w:rPr>
      </w:pPr>
      <w:r w:rsidRPr="0041669C">
        <w:rPr>
          <w:rFonts w:ascii="Times New Roman" w:eastAsia="宋体" w:hAnsi="Times New Roman" w:cs="Times New Roman"/>
          <w:b/>
          <w:bCs/>
          <w:sz w:val="28"/>
          <w:szCs w:val="28"/>
        </w:rPr>
        <w:t>2026</w:t>
      </w:r>
      <w:r w:rsidRPr="0041669C">
        <w:rPr>
          <w:rFonts w:ascii="Times New Roman" w:eastAsia="宋体" w:hAnsi="Times New Roman" w:cs="Times New Roman"/>
          <w:b/>
          <w:bCs/>
          <w:sz w:val="28"/>
          <w:szCs w:val="28"/>
        </w:rPr>
        <w:t>年度省科学技术进步奖公示内容</w:t>
      </w:r>
    </w:p>
    <w:p w14:paraId="7B5A7295" w14:textId="7BCF3409" w:rsidR="00236034" w:rsidRPr="0041669C" w:rsidRDefault="00000000">
      <w:pPr>
        <w:rPr>
          <w:rFonts w:ascii="Times New Roman" w:eastAsia="宋体" w:hAnsi="Times New Roman" w:cs="Times New Roman"/>
          <w:sz w:val="28"/>
          <w:szCs w:val="28"/>
        </w:rPr>
      </w:pPr>
      <w:r w:rsidRPr="0041669C">
        <w:rPr>
          <w:rFonts w:ascii="Times New Roman" w:eastAsia="宋体" w:hAnsi="Times New Roman" w:cs="Times New Roman"/>
          <w:sz w:val="28"/>
          <w:szCs w:val="28"/>
        </w:rPr>
        <w:t>项目名称：</w:t>
      </w:r>
      <w:r w:rsidR="0031500C" w:rsidRPr="0041669C">
        <w:rPr>
          <w:rFonts w:ascii="Times New Roman" w:eastAsia="宋体" w:hAnsi="Times New Roman" w:cs="Times New Roman"/>
          <w:sz w:val="28"/>
          <w:szCs w:val="28"/>
        </w:rPr>
        <w:t>铁路运输用生物</w:t>
      </w:r>
      <w:proofErr w:type="gramStart"/>
      <w:r w:rsidR="0031500C" w:rsidRPr="0041669C">
        <w:rPr>
          <w:rFonts w:ascii="Times New Roman" w:eastAsia="宋体" w:hAnsi="Times New Roman" w:cs="Times New Roman"/>
          <w:sz w:val="28"/>
          <w:szCs w:val="28"/>
        </w:rPr>
        <w:t>基抑尘剂关键</w:t>
      </w:r>
      <w:proofErr w:type="gramEnd"/>
      <w:r w:rsidR="0031500C" w:rsidRPr="0041669C">
        <w:rPr>
          <w:rFonts w:ascii="Times New Roman" w:eastAsia="宋体" w:hAnsi="Times New Roman" w:cs="Times New Roman"/>
          <w:sz w:val="28"/>
          <w:szCs w:val="28"/>
        </w:rPr>
        <w:t>技术及应用</w:t>
      </w:r>
    </w:p>
    <w:p w14:paraId="4E5BF9E8" w14:textId="41DE85FA" w:rsidR="00236034" w:rsidRPr="0041669C" w:rsidRDefault="00000000">
      <w:pPr>
        <w:rPr>
          <w:rFonts w:ascii="Times New Roman" w:eastAsia="宋体" w:hAnsi="Times New Roman" w:cs="Times New Roman"/>
          <w:sz w:val="28"/>
          <w:szCs w:val="28"/>
        </w:rPr>
      </w:pPr>
      <w:r w:rsidRPr="0041669C">
        <w:rPr>
          <w:rFonts w:ascii="Times New Roman" w:eastAsia="宋体" w:hAnsi="Times New Roman" w:cs="Times New Roman"/>
          <w:sz w:val="28"/>
          <w:szCs w:val="28"/>
        </w:rPr>
        <w:t>提名者：</w:t>
      </w:r>
      <w:r w:rsidR="0031500C" w:rsidRPr="0041669C">
        <w:rPr>
          <w:rFonts w:ascii="Times New Roman" w:eastAsia="宋体" w:hAnsi="Times New Roman" w:cs="Times New Roman"/>
          <w:sz w:val="28"/>
          <w:szCs w:val="28"/>
        </w:rPr>
        <w:t>河南省科学院</w:t>
      </w:r>
    </w:p>
    <w:p w14:paraId="56D73DBC" w14:textId="3F60A038" w:rsidR="00236034" w:rsidRPr="0041669C" w:rsidRDefault="00000000">
      <w:pPr>
        <w:rPr>
          <w:rFonts w:ascii="Times New Roman" w:eastAsia="宋体" w:hAnsi="Times New Roman" w:cs="Times New Roman"/>
          <w:sz w:val="28"/>
          <w:szCs w:val="28"/>
        </w:rPr>
      </w:pPr>
      <w:r w:rsidRPr="0041669C">
        <w:rPr>
          <w:rFonts w:ascii="Times New Roman" w:eastAsia="宋体" w:hAnsi="Times New Roman" w:cs="Times New Roman"/>
          <w:sz w:val="28"/>
          <w:szCs w:val="28"/>
        </w:rPr>
        <w:t>提名等级：</w:t>
      </w:r>
      <w:r w:rsidR="0031500C" w:rsidRPr="0041669C">
        <w:rPr>
          <w:rFonts w:ascii="Times New Roman" w:eastAsia="宋体" w:hAnsi="Times New Roman" w:cs="Times New Roman"/>
          <w:sz w:val="28"/>
          <w:szCs w:val="28"/>
        </w:rPr>
        <w:t>河南省科学技术进步奖二等奖</w:t>
      </w:r>
    </w:p>
    <w:p w14:paraId="4B8AFE94" w14:textId="6621858A" w:rsidR="00236034" w:rsidRPr="0041669C" w:rsidRDefault="00000000">
      <w:pPr>
        <w:jc w:val="left"/>
        <w:rPr>
          <w:rFonts w:ascii="Times New Roman" w:eastAsia="宋体" w:hAnsi="Times New Roman" w:cs="Times New Roman"/>
          <w:color w:val="000000" w:themeColor="text1"/>
          <w:sz w:val="28"/>
          <w:szCs w:val="28"/>
        </w:rPr>
      </w:pPr>
      <w:r w:rsidRPr="0041669C">
        <w:rPr>
          <w:rFonts w:ascii="Times New Roman" w:eastAsia="宋体" w:hAnsi="Times New Roman" w:cs="Times New Roman"/>
          <w:color w:val="000000" w:themeColor="text1"/>
          <w:sz w:val="28"/>
          <w:szCs w:val="28"/>
        </w:rPr>
        <w:t>主要知识产权和标准规范目录</w:t>
      </w:r>
    </w:p>
    <w:tbl>
      <w:tblPr>
        <w:tblW w:w="932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8"/>
        <w:gridCol w:w="1260"/>
        <w:gridCol w:w="1022"/>
        <w:gridCol w:w="849"/>
        <w:gridCol w:w="992"/>
        <w:gridCol w:w="1134"/>
        <w:gridCol w:w="850"/>
        <w:gridCol w:w="1154"/>
        <w:gridCol w:w="977"/>
      </w:tblGrid>
      <w:tr w:rsidR="0041669C" w:rsidRPr="0041669C" w14:paraId="6A39D778" w14:textId="77777777" w:rsidTr="003D3A2C">
        <w:trPr>
          <w:trHeight w:val="680"/>
          <w:jc w:val="center"/>
        </w:trPr>
        <w:tc>
          <w:tcPr>
            <w:tcW w:w="1088" w:type="dxa"/>
            <w:noWrap/>
            <w:vAlign w:val="center"/>
          </w:tcPr>
          <w:p w14:paraId="419EDB1E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知识产权（标准）类别</w:t>
            </w:r>
          </w:p>
        </w:tc>
        <w:tc>
          <w:tcPr>
            <w:tcW w:w="1260" w:type="dxa"/>
            <w:noWrap/>
            <w:vAlign w:val="center"/>
          </w:tcPr>
          <w:p w14:paraId="0648E39F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知识产权（标准）具体名称</w:t>
            </w:r>
          </w:p>
        </w:tc>
        <w:tc>
          <w:tcPr>
            <w:tcW w:w="1022" w:type="dxa"/>
            <w:noWrap/>
            <w:vAlign w:val="center"/>
          </w:tcPr>
          <w:p w14:paraId="3550F672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国家</w:t>
            </w:r>
          </w:p>
          <w:p w14:paraId="7E0B4947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（地区）</w:t>
            </w:r>
          </w:p>
        </w:tc>
        <w:tc>
          <w:tcPr>
            <w:tcW w:w="849" w:type="dxa"/>
            <w:noWrap/>
            <w:vAlign w:val="center"/>
          </w:tcPr>
          <w:p w14:paraId="12072F2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授权号（标准编号）</w:t>
            </w:r>
          </w:p>
        </w:tc>
        <w:tc>
          <w:tcPr>
            <w:tcW w:w="992" w:type="dxa"/>
            <w:noWrap/>
            <w:vAlign w:val="center"/>
          </w:tcPr>
          <w:p w14:paraId="38A845C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授权日期（标准发布日期）</w:t>
            </w:r>
          </w:p>
        </w:tc>
        <w:tc>
          <w:tcPr>
            <w:tcW w:w="1134" w:type="dxa"/>
            <w:noWrap/>
            <w:vAlign w:val="center"/>
          </w:tcPr>
          <w:p w14:paraId="2A89CAFF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证书编号</w:t>
            </w:r>
          </w:p>
          <w:p w14:paraId="033D5B1A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63DCAC57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权利人（标准起草单位）</w:t>
            </w:r>
          </w:p>
        </w:tc>
        <w:tc>
          <w:tcPr>
            <w:tcW w:w="1154" w:type="dxa"/>
            <w:noWrap/>
            <w:vAlign w:val="center"/>
          </w:tcPr>
          <w:p w14:paraId="23CC72C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发明人（标准起草人）</w:t>
            </w:r>
          </w:p>
        </w:tc>
        <w:tc>
          <w:tcPr>
            <w:tcW w:w="977" w:type="dxa"/>
            <w:noWrap/>
            <w:vAlign w:val="center"/>
          </w:tcPr>
          <w:p w14:paraId="755C1FB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专利（标准）有效状态</w:t>
            </w:r>
          </w:p>
        </w:tc>
      </w:tr>
      <w:tr w:rsidR="0041669C" w:rsidRPr="0041669C" w14:paraId="13DB241F" w14:textId="77777777" w:rsidTr="003D3A2C">
        <w:trPr>
          <w:trHeight w:val="836"/>
          <w:jc w:val="center"/>
        </w:trPr>
        <w:tc>
          <w:tcPr>
            <w:tcW w:w="1088" w:type="dxa"/>
            <w:noWrap/>
            <w:vAlign w:val="center"/>
          </w:tcPr>
          <w:p w14:paraId="480BF9B9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E7813F7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一种</w:t>
            </w: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Ⅱ</w:t>
            </w: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型煤炭</w:t>
            </w:r>
            <w:proofErr w:type="gramStart"/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抑尘剂及其</w:t>
            </w:r>
            <w:proofErr w:type="gramEnd"/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制备方法和应用</w:t>
            </w:r>
          </w:p>
        </w:tc>
        <w:tc>
          <w:tcPr>
            <w:tcW w:w="1022" w:type="dxa"/>
            <w:noWrap/>
            <w:vAlign w:val="center"/>
          </w:tcPr>
          <w:p w14:paraId="2FA2917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0AB37EEA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ZL202211741931.8</w:t>
            </w:r>
          </w:p>
        </w:tc>
        <w:tc>
          <w:tcPr>
            <w:tcW w:w="992" w:type="dxa"/>
            <w:noWrap/>
            <w:vAlign w:val="center"/>
          </w:tcPr>
          <w:p w14:paraId="2318941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2025.4.29</w:t>
            </w:r>
          </w:p>
        </w:tc>
        <w:tc>
          <w:tcPr>
            <w:tcW w:w="1134" w:type="dxa"/>
            <w:noWrap/>
            <w:vAlign w:val="center"/>
          </w:tcPr>
          <w:p w14:paraId="00F5782B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7909281</w:t>
            </w:r>
          </w:p>
        </w:tc>
        <w:tc>
          <w:tcPr>
            <w:tcW w:w="850" w:type="dxa"/>
            <w:noWrap/>
            <w:vAlign w:val="center"/>
          </w:tcPr>
          <w:p w14:paraId="640FC63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bookmarkStart w:id="0" w:name="OLE_LINK96"/>
            <w:r w:rsidRPr="0041669C">
              <w:rPr>
                <w:rFonts w:ascii="Times New Roman"/>
                <w:sz w:val="21"/>
                <w:szCs w:val="21"/>
              </w:rPr>
              <w:t>河南省化工研究所有限责任公司、河南省科学院</w:t>
            </w:r>
            <w:bookmarkEnd w:id="0"/>
          </w:p>
        </w:tc>
        <w:tc>
          <w:tcPr>
            <w:tcW w:w="1154" w:type="dxa"/>
            <w:noWrap/>
            <w:vAlign w:val="center"/>
          </w:tcPr>
          <w:p w14:paraId="4C34E9FA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霍二福、王延花、冯明、</w:t>
            </w:r>
          </w:p>
          <w:p w14:paraId="2500FCA1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程伟琴、王柏楠、王攀峰、杨鹏飞、戚祥、</w:t>
            </w:r>
          </w:p>
          <w:p w14:paraId="31E87A0A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路朝阳、王毅楠、张彦昌、韩娟、</w:t>
            </w:r>
          </w:p>
          <w:p w14:paraId="3E9EAB66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胡玫、</w:t>
            </w:r>
          </w:p>
          <w:p w14:paraId="682232C2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李雪萍、杨素芬、乔桂芳、张羡、</w:t>
            </w:r>
          </w:p>
          <w:p w14:paraId="030219FE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王宏力</w:t>
            </w:r>
          </w:p>
        </w:tc>
        <w:tc>
          <w:tcPr>
            <w:tcW w:w="977" w:type="dxa"/>
            <w:noWrap/>
            <w:vAlign w:val="center"/>
          </w:tcPr>
          <w:p w14:paraId="02ABCCC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</w:rPr>
              <w:t>有</w:t>
            </w: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效</w:t>
            </w:r>
          </w:p>
        </w:tc>
      </w:tr>
      <w:tr w:rsidR="0041669C" w:rsidRPr="0041669C" w14:paraId="0D684DD3" w14:textId="77777777" w:rsidTr="003D3A2C">
        <w:trPr>
          <w:trHeight w:val="791"/>
          <w:jc w:val="center"/>
        </w:trPr>
        <w:tc>
          <w:tcPr>
            <w:tcW w:w="1088" w:type="dxa"/>
            <w:noWrap/>
            <w:vAlign w:val="center"/>
          </w:tcPr>
          <w:p w14:paraId="5905641D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3EDEA13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一种防冻型液体</w:t>
            </w:r>
            <w:proofErr w:type="gramStart"/>
            <w:r w:rsidRPr="0041669C">
              <w:rPr>
                <w:rFonts w:ascii="Times New Roman"/>
                <w:sz w:val="21"/>
                <w:szCs w:val="21"/>
              </w:rPr>
              <w:t>抑尘剂及其</w:t>
            </w:r>
            <w:proofErr w:type="gramEnd"/>
            <w:r w:rsidRPr="0041669C">
              <w:rPr>
                <w:rFonts w:ascii="Times New Roman"/>
                <w:sz w:val="21"/>
                <w:szCs w:val="21"/>
              </w:rPr>
              <w:t>制备方法</w:t>
            </w:r>
          </w:p>
        </w:tc>
        <w:tc>
          <w:tcPr>
            <w:tcW w:w="1022" w:type="dxa"/>
            <w:noWrap/>
            <w:vAlign w:val="center"/>
          </w:tcPr>
          <w:p w14:paraId="7DDBAC32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6F69E59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ZL202011278132.2</w:t>
            </w:r>
          </w:p>
        </w:tc>
        <w:tc>
          <w:tcPr>
            <w:tcW w:w="992" w:type="dxa"/>
            <w:noWrap/>
            <w:vAlign w:val="center"/>
          </w:tcPr>
          <w:p w14:paraId="4C9A7DCB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2023.3.28</w:t>
            </w:r>
          </w:p>
        </w:tc>
        <w:tc>
          <w:tcPr>
            <w:tcW w:w="1134" w:type="dxa"/>
            <w:noWrap/>
            <w:vAlign w:val="center"/>
          </w:tcPr>
          <w:p w14:paraId="5DD8B2C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5825271</w:t>
            </w:r>
          </w:p>
        </w:tc>
        <w:tc>
          <w:tcPr>
            <w:tcW w:w="850" w:type="dxa"/>
            <w:noWrap/>
            <w:vAlign w:val="center"/>
          </w:tcPr>
          <w:p w14:paraId="5D4F7AE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河南省化工研究所有限责任公司、</w:t>
            </w:r>
            <w:r w:rsidRPr="0041669C">
              <w:rPr>
                <w:rFonts w:ascii="Times New Roman"/>
                <w:sz w:val="21"/>
                <w:szCs w:val="21"/>
              </w:rPr>
              <w:lastRenderedPageBreak/>
              <w:t>郑州铁路装备制造有限公司、河南省科学院</w:t>
            </w:r>
          </w:p>
        </w:tc>
        <w:tc>
          <w:tcPr>
            <w:tcW w:w="1154" w:type="dxa"/>
            <w:noWrap/>
            <w:vAlign w:val="center"/>
          </w:tcPr>
          <w:p w14:paraId="4D2B8886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lastRenderedPageBreak/>
              <w:t>霍二福、于宗元、冯明、鲁鹏、王传林、程伟</w:t>
            </w:r>
            <w:r w:rsidRPr="0041669C">
              <w:rPr>
                <w:rFonts w:ascii="Times New Roman"/>
                <w:sz w:val="21"/>
                <w:szCs w:val="21"/>
              </w:rPr>
              <w:lastRenderedPageBreak/>
              <w:t>琴、徐红宾、杨帅、王柏楠、师传兴、冯国权、王延花、朱炜、王毅楠、李磊、邢文听、韩娟、李雪萍、郭歌、王宏力</w:t>
            </w:r>
          </w:p>
        </w:tc>
        <w:tc>
          <w:tcPr>
            <w:tcW w:w="977" w:type="dxa"/>
            <w:noWrap/>
            <w:vAlign w:val="center"/>
          </w:tcPr>
          <w:p w14:paraId="1A215FE3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lastRenderedPageBreak/>
              <w:t>有效</w:t>
            </w:r>
          </w:p>
        </w:tc>
      </w:tr>
      <w:tr w:rsidR="0041669C" w:rsidRPr="0041669C" w14:paraId="7E1CD4D1" w14:textId="77777777" w:rsidTr="003D3A2C">
        <w:trPr>
          <w:trHeight w:val="851"/>
          <w:jc w:val="center"/>
        </w:trPr>
        <w:tc>
          <w:tcPr>
            <w:tcW w:w="1088" w:type="dxa"/>
            <w:noWrap/>
            <w:vAlign w:val="center"/>
          </w:tcPr>
          <w:p w14:paraId="757E60A1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C4DFD8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一种可自动识别</w:t>
            </w:r>
            <w:proofErr w:type="gramStart"/>
            <w:r w:rsidRPr="0041669C">
              <w:rPr>
                <w:rFonts w:ascii="Times New Roman"/>
                <w:sz w:val="21"/>
                <w:szCs w:val="21"/>
              </w:rPr>
              <w:t>型抑尘剂及其</w:t>
            </w:r>
            <w:proofErr w:type="gramEnd"/>
            <w:r w:rsidRPr="0041669C">
              <w:rPr>
                <w:rFonts w:ascii="Times New Roman"/>
                <w:sz w:val="21"/>
                <w:szCs w:val="21"/>
              </w:rPr>
              <w:t>制备方法和应用</w:t>
            </w:r>
          </w:p>
        </w:tc>
        <w:tc>
          <w:tcPr>
            <w:tcW w:w="1022" w:type="dxa"/>
            <w:noWrap/>
            <w:vAlign w:val="center"/>
          </w:tcPr>
          <w:p w14:paraId="27049D7B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771A454E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ZL202111572413.3</w:t>
            </w:r>
          </w:p>
        </w:tc>
        <w:tc>
          <w:tcPr>
            <w:tcW w:w="992" w:type="dxa"/>
            <w:noWrap/>
            <w:vAlign w:val="center"/>
          </w:tcPr>
          <w:p w14:paraId="45E1C86E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2023.10.20</w:t>
            </w:r>
          </w:p>
        </w:tc>
        <w:tc>
          <w:tcPr>
            <w:tcW w:w="1134" w:type="dxa"/>
            <w:noWrap/>
            <w:vAlign w:val="center"/>
          </w:tcPr>
          <w:p w14:paraId="01D310F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6413739</w:t>
            </w:r>
          </w:p>
        </w:tc>
        <w:tc>
          <w:tcPr>
            <w:tcW w:w="850" w:type="dxa"/>
            <w:noWrap/>
            <w:vAlign w:val="center"/>
          </w:tcPr>
          <w:p w14:paraId="193F520A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河南省化工研究所有限责任公司、河南省科学院</w:t>
            </w:r>
          </w:p>
        </w:tc>
        <w:tc>
          <w:tcPr>
            <w:tcW w:w="1154" w:type="dxa"/>
            <w:noWrap/>
            <w:vAlign w:val="center"/>
          </w:tcPr>
          <w:p w14:paraId="2D3B0FD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霍二福、王柏楠、王延花、冯明、程伟琴、师传兴、王毅楠、邢文听、韩娟、李雪萍、杨素芬、武盼盼、张羡、王宏力</w:t>
            </w:r>
          </w:p>
        </w:tc>
        <w:tc>
          <w:tcPr>
            <w:tcW w:w="977" w:type="dxa"/>
            <w:noWrap/>
            <w:vAlign w:val="center"/>
          </w:tcPr>
          <w:p w14:paraId="4DDBA38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ab/>
            </w:r>
            <w:r w:rsidRPr="0041669C">
              <w:rPr>
                <w:rFonts w:ascii="Times New Roman"/>
                <w:sz w:val="21"/>
              </w:rPr>
              <w:t>有效</w:t>
            </w:r>
          </w:p>
        </w:tc>
      </w:tr>
      <w:tr w:rsidR="0041669C" w:rsidRPr="0041669C" w14:paraId="48845FB8" w14:textId="77777777" w:rsidTr="003D3A2C">
        <w:trPr>
          <w:trHeight w:val="936"/>
          <w:jc w:val="center"/>
        </w:trPr>
        <w:tc>
          <w:tcPr>
            <w:tcW w:w="1088" w:type="dxa"/>
            <w:noWrap/>
            <w:vAlign w:val="center"/>
          </w:tcPr>
          <w:p w14:paraId="331D5C46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869B722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一种基于噻唑并噻唑桥联咪唑的聚集诱导发光</w:t>
            </w:r>
            <w:proofErr w:type="gramStart"/>
            <w:r w:rsidRPr="0041669C">
              <w:rPr>
                <w:rFonts w:ascii="Times New Roman"/>
                <w:sz w:val="21"/>
                <w:szCs w:val="21"/>
              </w:rPr>
              <w:t>抑尘剂</w:t>
            </w:r>
            <w:proofErr w:type="gramEnd"/>
          </w:p>
        </w:tc>
        <w:tc>
          <w:tcPr>
            <w:tcW w:w="1022" w:type="dxa"/>
            <w:noWrap/>
            <w:vAlign w:val="center"/>
          </w:tcPr>
          <w:p w14:paraId="5AA354B0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46F4CCC3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ZL202411070411.8</w:t>
            </w:r>
          </w:p>
        </w:tc>
        <w:tc>
          <w:tcPr>
            <w:tcW w:w="992" w:type="dxa"/>
            <w:noWrap/>
            <w:vAlign w:val="center"/>
          </w:tcPr>
          <w:p w14:paraId="3860331A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2025.9.23</w:t>
            </w:r>
          </w:p>
        </w:tc>
        <w:tc>
          <w:tcPr>
            <w:tcW w:w="1134" w:type="dxa"/>
            <w:noWrap/>
            <w:vAlign w:val="center"/>
          </w:tcPr>
          <w:p w14:paraId="5D953340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8295179</w:t>
            </w:r>
          </w:p>
        </w:tc>
        <w:tc>
          <w:tcPr>
            <w:tcW w:w="850" w:type="dxa"/>
            <w:noWrap/>
            <w:vAlign w:val="center"/>
          </w:tcPr>
          <w:p w14:paraId="3FDC110A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河南农业大学、郑州铁路装备制造有限</w:t>
            </w:r>
            <w:r w:rsidRPr="0041669C">
              <w:rPr>
                <w:rFonts w:ascii="Times New Roman"/>
                <w:sz w:val="21"/>
                <w:szCs w:val="21"/>
              </w:rPr>
              <w:lastRenderedPageBreak/>
              <w:t>公司</w:t>
            </w:r>
          </w:p>
        </w:tc>
        <w:tc>
          <w:tcPr>
            <w:tcW w:w="1154" w:type="dxa"/>
            <w:noWrap/>
            <w:vAlign w:val="center"/>
          </w:tcPr>
          <w:p w14:paraId="788690F5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lastRenderedPageBreak/>
              <w:t>郑昕、李瑞歌、刘志伦、朱炜、康乐、刘立杰、马玉</w:t>
            </w:r>
            <w:r w:rsidRPr="0041669C">
              <w:rPr>
                <w:rFonts w:ascii="Times New Roman"/>
                <w:sz w:val="21"/>
                <w:szCs w:val="21"/>
              </w:rPr>
              <w:lastRenderedPageBreak/>
              <w:t>震、冯佳</w:t>
            </w:r>
            <w:proofErr w:type="gramStart"/>
            <w:r w:rsidRPr="0041669C">
              <w:rPr>
                <w:rFonts w:ascii="Times New Roman"/>
                <w:sz w:val="21"/>
                <w:szCs w:val="21"/>
              </w:rPr>
              <w:t>淼</w:t>
            </w:r>
            <w:proofErr w:type="gramEnd"/>
            <w:r w:rsidRPr="0041669C">
              <w:rPr>
                <w:rFonts w:ascii="Times New Roman"/>
                <w:sz w:val="21"/>
                <w:szCs w:val="21"/>
              </w:rPr>
              <w:t>、刘国星</w:t>
            </w:r>
          </w:p>
        </w:tc>
        <w:tc>
          <w:tcPr>
            <w:tcW w:w="977" w:type="dxa"/>
            <w:noWrap/>
            <w:vAlign w:val="center"/>
          </w:tcPr>
          <w:p w14:paraId="5D740F86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lastRenderedPageBreak/>
              <w:t>有效</w:t>
            </w:r>
          </w:p>
        </w:tc>
      </w:tr>
      <w:tr w:rsidR="0041669C" w:rsidRPr="0041669C" w14:paraId="4DED7E98" w14:textId="77777777" w:rsidTr="003D3A2C">
        <w:trPr>
          <w:trHeight w:val="966"/>
          <w:jc w:val="center"/>
        </w:trPr>
        <w:tc>
          <w:tcPr>
            <w:tcW w:w="1088" w:type="dxa"/>
            <w:noWrap/>
            <w:vAlign w:val="center"/>
          </w:tcPr>
          <w:p w14:paraId="1959001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66561ED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一种环保型矿粉</w:t>
            </w:r>
            <w:proofErr w:type="gramStart"/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抑尘剂及其</w:t>
            </w:r>
            <w:proofErr w:type="gramEnd"/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制备方法</w:t>
            </w:r>
          </w:p>
        </w:tc>
        <w:tc>
          <w:tcPr>
            <w:tcW w:w="1022" w:type="dxa"/>
            <w:noWrap/>
            <w:vAlign w:val="center"/>
          </w:tcPr>
          <w:p w14:paraId="7A6A865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63B03E6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ZL202211714901.8</w:t>
            </w:r>
          </w:p>
        </w:tc>
        <w:tc>
          <w:tcPr>
            <w:tcW w:w="992" w:type="dxa"/>
            <w:noWrap/>
            <w:vAlign w:val="center"/>
          </w:tcPr>
          <w:p w14:paraId="7B57A373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2025.6.24</w:t>
            </w:r>
          </w:p>
        </w:tc>
        <w:tc>
          <w:tcPr>
            <w:tcW w:w="1134" w:type="dxa"/>
            <w:noWrap/>
            <w:vAlign w:val="center"/>
          </w:tcPr>
          <w:p w14:paraId="6C267A65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8019448</w:t>
            </w:r>
          </w:p>
        </w:tc>
        <w:tc>
          <w:tcPr>
            <w:tcW w:w="850" w:type="dxa"/>
            <w:noWrap/>
            <w:vAlign w:val="center"/>
          </w:tcPr>
          <w:p w14:paraId="1B326C3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河南省化工研究所有限责任公司、河南省科学院</w:t>
            </w:r>
          </w:p>
        </w:tc>
        <w:tc>
          <w:tcPr>
            <w:tcW w:w="1154" w:type="dxa"/>
            <w:noWrap/>
            <w:vAlign w:val="center"/>
          </w:tcPr>
          <w:p w14:paraId="786DD5F0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霍二福、王延花、王柏楠、冯明、程伟琴、王攀峰、汪心想、杨鹏飞、戚祥、路朝阳、王毅楠、张彦昌、张辰、刘琛、胡玫、张羡、王宏力</w:t>
            </w:r>
          </w:p>
        </w:tc>
        <w:tc>
          <w:tcPr>
            <w:tcW w:w="977" w:type="dxa"/>
            <w:noWrap/>
            <w:vAlign w:val="center"/>
          </w:tcPr>
          <w:p w14:paraId="28B54A3B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</w:rPr>
              <w:t>有</w:t>
            </w:r>
            <w:r w:rsidRPr="0041669C">
              <w:rPr>
                <w:rFonts w:ascii="Times New Roman"/>
                <w:color w:val="000000" w:themeColor="text1"/>
                <w:sz w:val="21"/>
                <w:szCs w:val="21"/>
              </w:rPr>
              <w:t>效</w:t>
            </w:r>
          </w:p>
        </w:tc>
      </w:tr>
      <w:tr w:rsidR="0041669C" w:rsidRPr="0041669C" w14:paraId="0E170EBA" w14:textId="77777777" w:rsidTr="003D3A2C">
        <w:trPr>
          <w:trHeight w:val="966"/>
          <w:jc w:val="center"/>
        </w:trPr>
        <w:tc>
          <w:tcPr>
            <w:tcW w:w="1088" w:type="dxa"/>
            <w:noWrap/>
            <w:vAlign w:val="center"/>
          </w:tcPr>
          <w:p w14:paraId="2B1E59CC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4667B303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一种冷水速溶高直链淀粉的制备方法及应用</w:t>
            </w:r>
          </w:p>
        </w:tc>
        <w:tc>
          <w:tcPr>
            <w:tcW w:w="1022" w:type="dxa"/>
            <w:noWrap/>
            <w:vAlign w:val="center"/>
          </w:tcPr>
          <w:p w14:paraId="134B5402" w14:textId="77777777" w:rsidR="0041669C" w:rsidRPr="0041669C" w:rsidRDefault="0041669C" w:rsidP="003D3A2C">
            <w:pPr>
              <w:jc w:val="center"/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4BE28301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ZL202011043769.3</w:t>
            </w:r>
          </w:p>
        </w:tc>
        <w:tc>
          <w:tcPr>
            <w:tcW w:w="992" w:type="dxa"/>
            <w:noWrap/>
            <w:vAlign w:val="center"/>
          </w:tcPr>
          <w:p w14:paraId="4BC892A2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2022.2.22</w:t>
            </w:r>
          </w:p>
        </w:tc>
        <w:tc>
          <w:tcPr>
            <w:tcW w:w="1134" w:type="dxa"/>
            <w:noWrap/>
            <w:vAlign w:val="center"/>
          </w:tcPr>
          <w:p w14:paraId="68AE1F73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4951895</w:t>
            </w:r>
          </w:p>
        </w:tc>
        <w:tc>
          <w:tcPr>
            <w:tcW w:w="850" w:type="dxa"/>
            <w:noWrap/>
            <w:vAlign w:val="center"/>
          </w:tcPr>
          <w:p w14:paraId="7AF96D5E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河南省化工研究所有限责任公司、河南恒瑞淀粉科技股份有限公司、河南省科学院</w:t>
            </w:r>
          </w:p>
        </w:tc>
        <w:tc>
          <w:tcPr>
            <w:tcW w:w="1154" w:type="dxa"/>
            <w:noWrap/>
            <w:vAlign w:val="center"/>
          </w:tcPr>
          <w:p w14:paraId="4DE5B33F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霍二福、鲁鹏、高明谦、程伟琴、杨帅、冯明、王柏楠、师传兴、王延花、吴磊、张永、王毅楠、吴宗帅、张淑芬、付华杰、李迎春、邢文听、韩娟、陈蔚、李雪萍、郭歌、杜玉杰、王</w:t>
            </w:r>
            <w:r w:rsidRPr="0041669C">
              <w:rPr>
                <w:rFonts w:ascii="Times New Roman" w:eastAsia="宋体" w:hAnsi="Times New Roman" w:cs="Times New Roman"/>
              </w:rPr>
              <w:lastRenderedPageBreak/>
              <w:t>燕、王泽涛、王运熙、陈天天、高青环、李磊、张志岩、吴泽鑫、付政辉、黄蓓、罗迎娣、王宏力</w:t>
            </w:r>
          </w:p>
        </w:tc>
        <w:tc>
          <w:tcPr>
            <w:tcW w:w="977" w:type="dxa"/>
            <w:noWrap/>
            <w:vAlign w:val="center"/>
          </w:tcPr>
          <w:p w14:paraId="001A5AB9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 w:themeColor="text1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lastRenderedPageBreak/>
              <w:t>有效</w:t>
            </w:r>
          </w:p>
        </w:tc>
      </w:tr>
      <w:tr w:rsidR="0041669C" w:rsidRPr="0041669C" w14:paraId="5690C8D4" w14:textId="77777777" w:rsidTr="003D3A2C">
        <w:trPr>
          <w:trHeight w:val="1021"/>
          <w:jc w:val="center"/>
        </w:trPr>
        <w:tc>
          <w:tcPr>
            <w:tcW w:w="1088" w:type="dxa"/>
            <w:noWrap/>
            <w:vAlign w:val="center"/>
          </w:tcPr>
          <w:p w14:paraId="259CACC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69DCAF0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一种高直链淀粉</w:t>
            </w:r>
            <w:r w:rsidRPr="0041669C">
              <w:rPr>
                <w:rFonts w:ascii="Times New Roman"/>
                <w:sz w:val="21"/>
                <w:szCs w:val="21"/>
              </w:rPr>
              <w:t>/</w:t>
            </w:r>
            <w:r w:rsidRPr="0041669C">
              <w:rPr>
                <w:rFonts w:ascii="Times New Roman"/>
                <w:sz w:val="21"/>
                <w:szCs w:val="21"/>
              </w:rPr>
              <w:t>聚乳酸接枝共聚物的制备方法及其应用</w:t>
            </w:r>
          </w:p>
        </w:tc>
        <w:tc>
          <w:tcPr>
            <w:tcW w:w="1022" w:type="dxa"/>
            <w:noWrap/>
            <w:vAlign w:val="center"/>
          </w:tcPr>
          <w:p w14:paraId="6E7F010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19581B7A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ZL202</w:t>
            </w:r>
          </w:p>
          <w:p w14:paraId="6422E35F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310739813.1</w:t>
            </w:r>
          </w:p>
        </w:tc>
        <w:tc>
          <w:tcPr>
            <w:tcW w:w="992" w:type="dxa"/>
            <w:noWrap/>
            <w:vAlign w:val="center"/>
          </w:tcPr>
          <w:p w14:paraId="29799B5D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2025.8.8</w:t>
            </w:r>
          </w:p>
        </w:tc>
        <w:tc>
          <w:tcPr>
            <w:tcW w:w="1134" w:type="dxa"/>
            <w:noWrap/>
            <w:vAlign w:val="center"/>
          </w:tcPr>
          <w:p w14:paraId="394A0F2F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8140851</w:t>
            </w:r>
          </w:p>
        </w:tc>
        <w:tc>
          <w:tcPr>
            <w:tcW w:w="850" w:type="dxa"/>
            <w:noWrap/>
            <w:vAlign w:val="center"/>
          </w:tcPr>
          <w:p w14:paraId="69355417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河南省化工研究所有限责任公司、河南省科学院</w:t>
            </w:r>
          </w:p>
        </w:tc>
        <w:tc>
          <w:tcPr>
            <w:tcW w:w="1154" w:type="dxa"/>
            <w:noWrap/>
            <w:vAlign w:val="center"/>
          </w:tcPr>
          <w:p w14:paraId="3DE7E447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程伟琴、霍二福、冯明、杨鹏飞、王延花、戚祥、路朝阳、王攀峰、王毅楠、郝一影、王宏力</w:t>
            </w:r>
          </w:p>
        </w:tc>
        <w:tc>
          <w:tcPr>
            <w:tcW w:w="977" w:type="dxa"/>
            <w:noWrap/>
            <w:vAlign w:val="center"/>
          </w:tcPr>
          <w:p w14:paraId="042D3D2E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有效</w:t>
            </w:r>
          </w:p>
        </w:tc>
      </w:tr>
      <w:tr w:rsidR="0041669C" w:rsidRPr="0041669C" w14:paraId="68588E26" w14:textId="77777777" w:rsidTr="003D3A2C">
        <w:trPr>
          <w:trHeight w:val="1021"/>
          <w:jc w:val="center"/>
        </w:trPr>
        <w:tc>
          <w:tcPr>
            <w:tcW w:w="1088" w:type="dxa"/>
            <w:noWrap/>
            <w:vAlign w:val="center"/>
          </w:tcPr>
          <w:p w14:paraId="0B7552E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2EFADC69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bookmarkStart w:id="1" w:name="OLE_LINK97"/>
            <w:r w:rsidRPr="0041669C">
              <w:rPr>
                <w:rFonts w:ascii="Times New Roman"/>
                <w:sz w:val="21"/>
                <w:szCs w:val="21"/>
              </w:rPr>
              <w:t>一种改性瓜尔胶及其制备方法和应用</w:t>
            </w:r>
            <w:bookmarkEnd w:id="1"/>
          </w:p>
        </w:tc>
        <w:tc>
          <w:tcPr>
            <w:tcW w:w="1022" w:type="dxa"/>
            <w:noWrap/>
            <w:vAlign w:val="center"/>
          </w:tcPr>
          <w:p w14:paraId="68E67638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6C522685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ZL202211740158.3</w:t>
            </w:r>
          </w:p>
        </w:tc>
        <w:tc>
          <w:tcPr>
            <w:tcW w:w="992" w:type="dxa"/>
            <w:noWrap/>
            <w:vAlign w:val="center"/>
          </w:tcPr>
          <w:p w14:paraId="269CB6E7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2024.12.13</w:t>
            </w:r>
          </w:p>
        </w:tc>
        <w:tc>
          <w:tcPr>
            <w:tcW w:w="1134" w:type="dxa"/>
            <w:noWrap/>
            <w:vAlign w:val="center"/>
          </w:tcPr>
          <w:p w14:paraId="652175B0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7599801</w:t>
            </w:r>
          </w:p>
        </w:tc>
        <w:tc>
          <w:tcPr>
            <w:tcW w:w="850" w:type="dxa"/>
            <w:noWrap/>
            <w:vAlign w:val="center"/>
          </w:tcPr>
          <w:p w14:paraId="4FACBC80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河南省化工研究所有限责任公司、河南省科学院</w:t>
            </w:r>
          </w:p>
        </w:tc>
        <w:tc>
          <w:tcPr>
            <w:tcW w:w="1154" w:type="dxa"/>
            <w:noWrap/>
            <w:vAlign w:val="center"/>
          </w:tcPr>
          <w:p w14:paraId="30C852FE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proofErr w:type="gramStart"/>
            <w:r w:rsidRPr="0041669C">
              <w:rPr>
                <w:rFonts w:ascii="Times New Roman"/>
                <w:sz w:val="21"/>
                <w:szCs w:val="21"/>
              </w:rPr>
              <w:t>霍二福</w:t>
            </w:r>
            <w:proofErr w:type="gramEnd"/>
            <w:r w:rsidRPr="0041669C">
              <w:rPr>
                <w:rFonts w:ascii="Times New Roman"/>
                <w:sz w:val="21"/>
                <w:szCs w:val="21"/>
              </w:rPr>
              <w:t>、冯明、王柏楠、王延花、程伟琴、王攀峰、杨鹏飞、戚祥、路朝阳、张彦昌、李强、韩娟、王毅楠、胡玫、乔桂芳、张羡、王宏</w:t>
            </w:r>
            <w:r w:rsidRPr="0041669C">
              <w:rPr>
                <w:rFonts w:ascii="Times New Roman"/>
                <w:sz w:val="21"/>
                <w:szCs w:val="21"/>
              </w:rPr>
              <w:lastRenderedPageBreak/>
              <w:t>力</w:t>
            </w:r>
          </w:p>
        </w:tc>
        <w:tc>
          <w:tcPr>
            <w:tcW w:w="977" w:type="dxa"/>
            <w:noWrap/>
            <w:vAlign w:val="center"/>
          </w:tcPr>
          <w:p w14:paraId="1024A19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lastRenderedPageBreak/>
              <w:t>有效</w:t>
            </w:r>
          </w:p>
        </w:tc>
      </w:tr>
      <w:tr w:rsidR="0041669C" w:rsidRPr="0041669C" w14:paraId="4246E07D" w14:textId="77777777" w:rsidTr="003D3A2C">
        <w:trPr>
          <w:trHeight w:val="1021"/>
          <w:jc w:val="center"/>
        </w:trPr>
        <w:tc>
          <w:tcPr>
            <w:tcW w:w="1088" w:type="dxa"/>
            <w:noWrap/>
            <w:vAlign w:val="center"/>
          </w:tcPr>
          <w:p w14:paraId="285235A7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</w:rPr>
            </w:pPr>
            <w:r w:rsidRPr="0041669C"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74E10615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</w:rPr>
            </w:pPr>
            <w:r w:rsidRPr="0041669C">
              <w:rPr>
                <w:rFonts w:ascii="Times New Roman"/>
              </w:rPr>
              <w:t>一种基于苯并噻唑</w:t>
            </w:r>
            <w:proofErr w:type="gramStart"/>
            <w:r w:rsidRPr="0041669C">
              <w:rPr>
                <w:rFonts w:ascii="Times New Roman"/>
              </w:rPr>
              <w:t>腙</w:t>
            </w:r>
            <w:proofErr w:type="gramEnd"/>
            <w:r w:rsidRPr="0041669C">
              <w:rPr>
                <w:rFonts w:ascii="Times New Roman"/>
              </w:rPr>
              <w:t>的聚集诱导发光材料及其制备方法</w:t>
            </w:r>
          </w:p>
        </w:tc>
        <w:tc>
          <w:tcPr>
            <w:tcW w:w="1022" w:type="dxa"/>
            <w:noWrap/>
            <w:vAlign w:val="center"/>
          </w:tcPr>
          <w:p w14:paraId="77B3393B" w14:textId="77777777" w:rsidR="0041669C" w:rsidRPr="0041669C" w:rsidRDefault="0041669C" w:rsidP="003D3A2C">
            <w:pPr>
              <w:jc w:val="center"/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31A771F6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ZL202310137728.8</w:t>
            </w:r>
          </w:p>
        </w:tc>
        <w:tc>
          <w:tcPr>
            <w:tcW w:w="992" w:type="dxa"/>
            <w:noWrap/>
            <w:vAlign w:val="center"/>
          </w:tcPr>
          <w:p w14:paraId="7FCBC900" w14:textId="77777777" w:rsidR="0041669C" w:rsidRPr="0041669C" w:rsidRDefault="0041669C" w:rsidP="003D3A2C">
            <w:pPr>
              <w:rPr>
                <w:rFonts w:ascii="Times New Roman" w:eastAsia="宋体" w:hAnsi="Times New Roman" w:cs="Times New Roman"/>
              </w:rPr>
            </w:pPr>
            <w:r w:rsidRPr="0041669C">
              <w:rPr>
                <w:rFonts w:ascii="Times New Roman" w:eastAsia="宋体" w:hAnsi="Times New Roman" w:cs="Times New Roman"/>
              </w:rPr>
              <w:t>2025.3.4</w:t>
            </w:r>
          </w:p>
        </w:tc>
        <w:tc>
          <w:tcPr>
            <w:tcW w:w="1134" w:type="dxa"/>
            <w:noWrap/>
            <w:vAlign w:val="center"/>
          </w:tcPr>
          <w:p w14:paraId="47EAEEA6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7770371</w:t>
            </w:r>
          </w:p>
        </w:tc>
        <w:tc>
          <w:tcPr>
            <w:tcW w:w="850" w:type="dxa"/>
            <w:noWrap/>
            <w:vAlign w:val="center"/>
          </w:tcPr>
          <w:p w14:paraId="1AD234A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</w:rPr>
            </w:pPr>
            <w:r w:rsidRPr="0041669C">
              <w:rPr>
                <w:rFonts w:ascii="Times New Roman"/>
                <w:sz w:val="21"/>
                <w:szCs w:val="21"/>
              </w:rPr>
              <w:t>河南农业大学</w:t>
            </w:r>
          </w:p>
        </w:tc>
        <w:tc>
          <w:tcPr>
            <w:tcW w:w="1154" w:type="dxa"/>
            <w:noWrap/>
          </w:tcPr>
          <w:p w14:paraId="0D3A455B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郑昕、刘晓静、王传林、张建、李传玉、余宗元、朱炜、张保欣</w:t>
            </w:r>
          </w:p>
        </w:tc>
        <w:tc>
          <w:tcPr>
            <w:tcW w:w="977" w:type="dxa"/>
            <w:noWrap/>
            <w:vAlign w:val="center"/>
          </w:tcPr>
          <w:p w14:paraId="0F837C5E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有效</w:t>
            </w:r>
          </w:p>
        </w:tc>
      </w:tr>
      <w:tr w:rsidR="0041669C" w:rsidRPr="0041669C" w14:paraId="24F27F6D" w14:textId="77777777" w:rsidTr="003D3A2C">
        <w:trPr>
          <w:trHeight w:val="1021"/>
          <w:jc w:val="center"/>
        </w:trPr>
        <w:tc>
          <w:tcPr>
            <w:tcW w:w="1088" w:type="dxa"/>
            <w:noWrap/>
            <w:vAlign w:val="center"/>
          </w:tcPr>
          <w:p w14:paraId="341EFA0C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236B61A6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一种改性酚醛树脂及其制备方法</w:t>
            </w:r>
          </w:p>
        </w:tc>
        <w:tc>
          <w:tcPr>
            <w:tcW w:w="1022" w:type="dxa"/>
            <w:noWrap/>
            <w:vAlign w:val="center"/>
          </w:tcPr>
          <w:p w14:paraId="698DD520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  <w:vAlign w:val="center"/>
          </w:tcPr>
          <w:p w14:paraId="013612D5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ZL202310664687.8</w:t>
            </w:r>
          </w:p>
        </w:tc>
        <w:tc>
          <w:tcPr>
            <w:tcW w:w="992" w:type="dxa"/>
            <w:noWrap/>
            <w:vAlign w:val="center"/>
          </w:tcPr>
          <w:p w14:paraId="127D1F91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2024.6.7</w:t>
            </w:r>
          </w:p>
        </w:tc>
        <w:tc>
          <w:tcPr>
            <w:tcW w:w="1134" w:type="dxa"/>
            <w:noWrap/>
            <w:vAlign w:val="center"/>
          </w:tcPr>
          <w:p w14:paraId="6530BB4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7079285</w:t>
            </w:r>
          </w:p>
        </w:tc>
        <w:tc>
          <w:tcPr>
            <w:tcW w:w="850" w:type="dxa"/>
            <w:noWrap/>
            <w:vAlign w:val="center"/>
          </w:tcPr>
          <w:p w14:paraId="198D10E3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郑州轻工业大学、河南省化工研究所有限责任公司</w:t>
            </w:r>
          </w:p>
        </w:tc>
        <w:tc>
          <w:tcPr>
            <w:tcW w:w="1154" w:type="dxa"/>
            <w:noWrap/>
            <w:vAlign w:val="center"/>
          </w:tcPr>
          <w:p w14:paraId="53CD82EB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李亚坤、周立明、杨许召、张建强、霍二福、冯明、袁兆昶、胡政、赵宇、路培元、张凯风</w:t>
            </w:r>
          </w:p>
        </w:tc>
        <w:tc>
          <w:tcPr>
            <w:tcW w:w="977" w:type="dxa"/>
            <w:noWrap/>
            <w:vAlign w:val="center"/>
          </w:tcPr>
          <w:p w14:paraId="0E2462E4" w14:textId="77777777" w:rsidR="0041669C" w:rsidRPr="0041669C" w:rsidRDefault="0041669C" w:rsidP="003D3A2C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41669C">
              <w:rPr>
                <w:rFonts w:ascii="Times New Roman"/>
                <w:sz w:val="21"/>
              </w:rPr>
              <w:t>有效</w:t>
            </w:r>
          </w:p>
        </w:tc>
      </w:tr>
    </w:tbl>
    <w:p w14:paraId="35953BE3" w14:textId="32A1112A" w:rsidR="0041669C" w:rsidRPr="0041669C" w:rsidRDefault="00000000" w:rsidP="0041669C">
      <w:pPr>
        <w:jc w:val="left"/>
        <w:rPr>
          <w:rFonts w:ascii="Times New Roman" w:eastAsia="宋体" w:hAnsi="Times New Roman" w:cs="Times New Roman"/>
          <w:color w:val="FF0000"/>
          <w:sz w:val="28"/>
          <w:szCs w:val="28"/>
        </w:rPr>
      </w:pPr>
      <w:r w:rsidRPr="0041669C">
        <w:rPr>
          <w:rFonts w:ascii="Times New Roman" w:eastAsia="宋体" w:hAnsi="Times New Roman" w:cs="Times New Roman"/>
          <w:color w:val="000000" w:themeColor="text1"/>
          <w:sz w:val="28"/>
          <w:szCs w:val="28"/>
        </w:rPr>
        <w:t>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865"/>
        <w:gridCol w:w="602"/>
        <w:gridCol w:w="760"/>
        <w:gridCol w:w="827"/>
        <w:gridCol w:w="645"/>
      </w:tblGrid>
      <w:tr w:rsidR="0041669C" w:rsidRPr="0041669C" w14:paraId="25B1FE31" w14:textId="77777777" w:rsidTr="003D3A2C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39273268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2FC58970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论文专著名称</w:t>
            </w:r>
            <w:r w:rsidRPr="0041669C">
              <w:rPr>
                <w:rFonts w:ascii="Times New Roman"/>
                <w:b/>
                <w:sz w:val="21"/>
                <w:szCs w:val="28"/>
              </w:rPr>
              <w:t>/</w:t>
            </w:r>
          </w:p>
          <w:p w14:paraId="4836565E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刊名</w:t>
            </w:r>
            <w:r w:rsidRPr="0041669C">
              <w:rPr>
                <w:rFonts w:ascii="Times New Roman"/>
                <w:b/>
                <w:sz w:val="21"/>
                <w:szCs w:val="28"/>
              </w:rPr>
              <w:t xml:space="preserve">/ </w:t>
            </w:r>
            <w:r w:rsidRPr="0041669C">
              <w:rPr>
                <w:rFonts w:ascii="Times New Roman"/>
                <w:b/>
                <w:sz w:val="21"/>
                <w:szCs w:val="28"/>
              </w:rPr>
              <w:t>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679C3554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 w14:paraId="6EB6C7E8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（</w:t>
            </w:r>
            <w:r w:rsidRPr="0041669C">
              <w:rPr>
                <w:rFonts w:ascii="Times New Roman"/>
                <w:b/>
                <w:sz w:val="21"/>
                <w:szCs w:val="28"/>
              </w:rPr>
              <w:t>xx</w:t>
            </w:r>
            <w:r w:rsidRPr="0041669C">
              <w:rPr>
                <w:rFonts w:ascii="Times New Roman"/>
                <w:b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b/>
                <w:sz w:val="21"/>
                <w:szCs w:val="28"/>
              </w:rPr>
              <w:t>xx</w:t>
            </w:r>
            <w:r w:rsidRPr="0041669C">
              <w:rPr>
                <w:rFonts w:ascii="Times New Roman"/>
                <w:b/>
                <w:sz w:val="21"/>
                <w:szCs w:val="28"/>
              </w:rPr>
              <w:t>卷</w:t>
            </w:r>
            <w:r w:rsidRPr="0041669C">
              <w:rPr>
                <w:rFonts w:ascii="Times New Roman"/>
                <w:b/>
                <w:sz w:val="21"/>
                <w:szCs w:val="28"/>
              </w:rPr>
              <w:t>xx</w:t>
            </w:r>
            <w:r w:rsidRPr="0041669C">
              <w:rPr>
                <w:rFonts w:ascii="Times New Roman"/>
                <w:b/>
                <w:sz w:val="21"/>
                <w:szCs w:val="28"/>
              </w:rPr>
              <w:t>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751FFACD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66E57D7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0D0BF75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1F1D3AD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865" w:type="dxa"/>
            <w:tcBorders>
              <w:top w:val="single" w:sz="8" w:space="0" w:color="auto"/>
            </w:tcBorders>
            <w:noWrap/>
            <w:vAlign w:val="center"/>
          </w:tcPr>
          <w:p w14:paraId="3F665F2F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602" w:type="dxa"/>
            <w:tcBorders>
              <w:top w:val="single" w:sz="8" w:space="0" w:color="auto"/>
            </w:tcBorders>
            <w:noWrap/>
            <w:vAlign w:val="center"/>
          </w:tcPr>
          <w:p w14:paraId="555E603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proofErr w:type="gramStart"/>
            <w:r w:rsidRPr="0041669C">
              <w:rPr>
                <w:rFonts w:ascii="Times New Roman"/>
                <w:b/>
                <w:sz w:val="21"/>
                <w:szCs w:val="28"/>
              </w:rPr>
              <w:t>他引总次数</w:t>
            </w:r>
            <w:proofErr w:type="gramEnd"/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209D3B01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827" w:type="dxa"/>
            <w:tcBorders>
              <w:top w:val="single" w:sz="8" w:space="0" w:color="auto"/>
            </w:tcBorders>
            <w:noWrap/>
            <w:vAlign w:val="center"/>
          </w:tcPr>
          <w:p w14:paraId="4AED4ADD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中科院</w:t>
            </w:r>
            <w:r w:rsidRPr="0041669C">
              <w:rPr>
                <w:rFonts w:ascii="Times New Roman"/>
                <w:b/>
                <w:sz w:val="21"/>
                <w:szCs w:val="28"/>
              </w:rPr>
              <w:t>JCR</w:t>
            </w:r>
          </w:p>
          <w:p w14:paraId="0C5DCE4A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05BFA3B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核心</w:t>
            </w:r>
          </w:p>
          <w:p w14:paraId="23F91547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41669C"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 w:rsidR="0041669C" w:rsidRPr="0041669C" w14:paraId="6E7AC3F1" w14:textId="77777777" w:rsidTr="003D3A2C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3871568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6F111969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高直链淀粉</w:t>
            </w:r>
            <w:r w:rsidRPr="0041669C">
              <w:rPr>
                <w:rFonts w:ascii="Times New Roman"/>
                <w:sz w:val="21"/>
                <w:szCs w:val="28"/>
              </w:rPr>
              <w:t>/</w:t>
            </w:r>
            <w:r w:rsidRPr="0041669C">
              <w:rPr>
                <w:rFonts w:ascii="Times New Roman"/>
                <w:sz w:val="21"/>
                <w:szCs w:val="28"/>
              </w:rPr>
              <w:t>聚乳酸接枝共聚物的制备及性能研究</w:t>
            </w:r>
            <w:r w:rsidRPr="0041669C">
              <w:rPr>
                <w:rFonts w:ascii="Times New Roman"/>
                <w:sz w:val="21"/>
                <w:szCs w:val="28"/>
              </w:rPr>
              <w:t>/</w:t>
            </w:r>
            <w:r w:rsidRPr="0041669C">
              <w:rPr>
                <w:rFonts w:ascii="Times New Roman"/>
                <w:sz w:val="21"/>
                <w:szCs w:val="28"/>
              </w:rPr>
              <w:t>塑料科技</w:t>
            </w:r>
            <w:r w:rsidRPr="0041669C">
              <w:rPr>
                <w:rFonts w:ascii="Times New Roman"/>
                <w:sz w:val="21"/>
                <w:szCs w:val="28"/>
              </w:rPr>
              <w:t xml:space="preserve">/ </w:t>
            </w:r>
            <w:r w:rsidRPr="0041669C">
              <w:rPr>
                <w:rFonts w:ascii="Times New Roman"/>
                <w:sz w:val="21"/>
                <w:szCs w:val="28"/>
              </w:rPr>
              <w:t>程伟琴，杨鹏飞，冯明，霍二福，倪中海</w:t>
            </w:r>
          </w:p>
        </w:tc>
        <w:tc>
          <w:tcPr>
            <w:tcW w:w="1534" w:type="dxa"/>
            <w:noWrap/>
            <w:vAlign w:val="center"/>
          </w:tcPr>
          <w:p w14:paraId="7E08BCF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2023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51</w:t>
            </w:r>
            <w:r w:rsidRPr="0041669C">
              <w:rPr>
                <w:rFonts w:ascii="Times New Roman"/>
                <w:sz w:val="21"/>
                <w:szCs w:val="28"/>
              </w:rPr>
              <w:t>卷</w:t>
            </w:r>
            <w:r w:rsidRPr="0041669C">
              <w:rPr>
                <w:rFonts w:ascii="Times New Roman"/>
                <w:sz w:val="21"/>
                <w:szCs w:val="28"/>
              </w:rPr>
              <w:t>77</w:t>
            </w:r>
            <w:r w:rsidRPr="0041669C">
              <w:rPr>
                <w:rFonts w:ascii="Times New Roman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3046384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2023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10</w:t>
            </w:r>
            <w:r w:rsidRPr="0041669C">
              <w:rPr>
                <w:rFonts w:ascii="Times New Roman"/>
                <w:sz w:val="21"/>
                <w:szCs w:val="28"/>
              </w:rPr>
              <w:t>月</w:t>
            </w:r>
            <w:r w:rsidRPr="0041669C">
              <w:rPr>
                <w:rFonts w:ascii="Times New Roman"/>
                <w:sz w:val="21"/>
                <w:szCs w:val="28"/>
              </w:rPr>
              <w:t>25</w:t>
            </w:r>
            <w:r w:rsidRPr="0041669C">
              <w:rPr>
                <w:rFonts w:ascii="Times New Roman"/>
                <w:sz w:val="21"/>
                <w:szCs w:val="28"/>
              </w:rPr>
              <w:t>日</w:t>
            </w:r>
          </w:p>
        </w:tc>
        <w:tc>
          <w:tcPr>
            <w:tcW w:w="720" w:type="dxa"/>
            <w:noWrap/>
            <w:vAlign w:val="center"/>
          </w:tcPr>
          <w:p w14:paraId="10E8FE71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霍二福</w:t>
            </w:r>
          </w:p>
        </w:tc>
        <w:tc>
          <w:tcPr>
            <w:tcW w:w="693" w:type="dxa"/>
            <w:noWrap/>
            <w:vAlign w:val="center"/>
          </w:tcPr>
          <w:p w14:paraId="5575ECF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程伟琴</w:t>
            </w:r>
          </w:p>
        </w:tc>
        <w:tc>
          <w:tcPr>
            <w:tcW w:w="773" w:type="dxa"/>
            <w:noWrap/>
            <w:vAlign w:val="center"/>
          </w:tcPr>
          <w:p w14:paraId="280FED1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河南省化工研究所有限责任公司</w:t>
            </w:r>
          </w:p>
        </w:tc>
        <w:tc>
          <w:tcPr>
            <w:tcW w:w="865" w:type="dxa"/>
            <w:noWrap/>
            <w:vAlign w:val="center"/>
          </w:tcPr>
          <w:p w14:paraId="0607316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程伟琴，杨鹏飞，冯明，霍二福，倪中海</w:t>
            </w:r>
          </w:p>
        </w:tc>
        <w:tc>
          <w:tcPr>
            <w:tcW w:w="602" w:type="dxa"/>
            <w:noWrap/>
            <w:vAlign w:val="center"/>
          </w:tcPr>
          <w:p w14:paraId="5CFFBA33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9</w:t>
            </w:r>
          </w:p>
        </w:tc>
        <w:tc>
          <w:tcPr>
            <w:tcW w:w="760" w:type="dxa"/>
            <w:noWrap/>
            <w:vAlign w:val="center"/>
          </w:tcPr>
          <w:p w14:paraId="599718AF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gramStart"/>
            <w:r w:rsidRPr="0041669C">
              <w:rPr>
                <w:rFonts w:ascii="Times New Roman"/>
                <w:sz w:val="21"/>
                <w:szCs w:val="28"/>
              </w:rPr>
              <w:t>中国知网</w:t>
            </w:r>
            <w:proofErr w:type="gramEnd"/>
          </w:p>
        </w:tc>
        <w:tc>
          <w:tcPr>
            <w:tcW w:w="827" w:type="dxa"/>
            <w:noWrap/>
            <w:vAlign w:val="center"/>
          </w:tcPr>
          <w:p w14:paraId="149AC978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112FB68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中文核心</w:t>
            </w:r>
          </w:p>
        </w:tc>
      </w:tr>
      <w:tr w:rsidR="0041669C" w:rsidRPr="0041669C" w14:paraId="7DCD16A9" w14:textId="77777777" w:rsidTr="003D3A2C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76BBDF65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207626C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Strong dual-state emission of unsymmetrical and symmetrical</w:t>
            </w:r>
          </w:p>
          <w:p w14:paraId="6FBB126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41669C">
              <w:rPr>
                <w:rFonts w:ascii="Times New Roman"/>
                <w:sz w:val="21"/>
                <w:szCs w:val="28"/>
              </w:rPr>
              <w:t>thiazolothiazole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>-</w:t>
            </w:r>
          </w:p>
          <w:p w14:paraId="76BD353B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 xml:space="preserve">bridged </w:t>
            </w:r>
            <w:r w:rsidRPr="0041669C">
              <w:rPr>
                <w:rFonts w:ascii="Times New Roman"/>
                <w:sz w:val="21"/>
                <w:szCs w:val="28"/>
              </w:rPr>
              <w:lastRenderedPageBreak/>
              <w:t>imidazolium salts/ Chinese Chemical Letters/Xie 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Puhui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>, Zhou Ying, Li Xiaochuan, Liu Xiaojing, Liu Lijie, Cao Zhanqi, Wang Jianji, Zheng Xin</w:t>
            </w:r>
          </w:p>
        </w:tc>
        <w:tc>
          <w:tcPr>
            <w:tcW w:w="1534" w:type="dxa"/>
            <w:noWrap/>
            <w:vAlign w:val="center"/>
          </w:tcPr>
          <w:p w14:paraId="53B00D8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lastRenderedPageBreak/>
              <w:t>2023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34</w:t>
            </w:r>
            <w:r w:rsidRPr="0041669C">
              <w:rPr>
                <w:rFonts w:ascii="Times New Roman"/>
                <w:sz w:val="21"/>
                <w:szCs w:val="28"/>
              </w:rPr>
              <w:t>卷</w:t>
            </w:r>
            <w:r w:rsidRPr="0041669C">
              <w:rPr>
                <w:rFonts w:ascii="Times New Roman"/>
                <w:sz w:val="21"/>
                <w:szCs w:val="28"/>
              </w:rPr>
              <w:t>107582</w:t>
            </w:r>
            <w:r w:rsidRPr="0041669C">
              <w:rPr>
                <w:rFonts w:ascii="Times New Roman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24048A1B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2023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4</w:t>
            </w:r>
            <w:r w:rsidRPr="0041669C">
              <w:rPr>
                <w:rFonts w:ascii="Times New Roman"/>
                <w:sz w:val="21"/>
                <w:szCs w:val="28"/>
              </w:rPr>
              <w:t>月</w:t>
            </w:r>
            <w:r w:rsidRPr="0041669C">
              <w:rPr>
                <w:rFonts w:ascii="Times New Roman"/>
                <w:sz w:val="21"/>
                <w:szCs w:val="28"/>
              </w:rPr>
              <w:t>15</w:t>
            </w:r>
            <w:r w:rsidRPr="0041669C">
              <w:rPr>
                <w:rFonts w:ascii="Times New Roman"/>
                <w:sz w:val="21"/>
                <w:szCs w:val="28"/>
              </w:rPr>
              <w:t>日</w:t>
            </w:r>
          </w:p>
        </w:tc>
        <w:tc>
          <w:tcPr>
            <w:tcW w:w="720" w:type="dxa"/>
            <w:noWrap/>
            <w:vAlign w:val="center"/>
          </w:tcPr>
          <w:p w14:paraId="5D32E3E8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Wang Jianji, Zheng Xin</w:t>
            </w:r>
          </w:p>
        </w:tc>
        <w:tc>
          <w:tcPr>
            <w:tcW w:w="693" w:type="dxa"/>
            <w:noWrap/>
            <w:vAlign w:val="center"/>
          </w:tcPr>
          <w:p w14:paraId="045E1AAB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Xie 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Puhui</w:t>
            </w:r>
            <w:proofErr w:type="spellEnd"/>
          </w:p>
        </w:tc>
        <w:tc>
          <w:tcPr>
            <w:tcW w:w="773" w:type="dxa"/>
            <w:noWrap/>
            <w:vAlign w:val="center"/>
          </w:tcPr>
          <w:p w14:paraId="2931CE5D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Henan Agricultural University</w:t>
            </w:r>
          </w:p>
        </w:tc>
        <w:tc>
          <w:tcPr>
            <w:tcW w:w="865" w:type="dxa"/>
            <w:noWrap/>
            <w:vAlign w:val="center"/>
          </w:tcPr>
          <w:p w14:paraId="76C6A11F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 Xie Puhui, Zhou Ying, Li Xiaoch</w:t>
            </w:r>
            <w:r w:rsidRPr="0041669C">
              <w:rPr>
                <w:rFonts w:ascii="Times New Roman"/>
                <w:sz w:val="21"/>
                <w:szCs w:val="28"/>
              </w:rPr>
              <w:lastRenderedPageBreak/>
              <w:t>uan, Liu Xiaojing, Liu Lijie, Cao Zhanqi, Wang Jianji, Zheng Xin</w:t>
            </w:r>
          </w:p>
        </w:tc>
        <w:tc>
          <w:tcPr>
            <w:tcW w:w="602" w:type="dxa"/>
            <w:noWrap/>
            <w:vAlign w:val="center"/>
          </w:tcPr>
          <w:p w14:paraId="3D200C3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lastRenderedPageBreak/>
              <w:t>17</w:t>
            </w:r>
          </w:p>
        </w:tc>
        <w:tc>
          <w:tcPr>
            <w:tcW w:w="760" w:type="dxa"/>
            <w:noWrap/>
            <w:vAlign w:val="center"/>
          </w:tcPr>
          <w:p w14:paraId="11814777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279F5D8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中科院二区</w:t>
            </w:r>
          </w:p>
        </w:tc>
        <w:tc>
          <w:tcPr>
            <w:tcW w:w="645" w:type="dxa"/>
            <w:noWrap/>
            <w:vAlign w:val="center"/>
          </w:tcPr>
          <w:p w14:paraId="27D3A77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</w:tr>
      <w:tr w:rsidR="0041669C" w:rsidRPr="0041669C" w14:paraId="57A767FC" w14:textId="77777777" w:rsidTr="003D3A2C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3FEB50B3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3</w:t>
            </w:r>
          </w:p>
        </w:tc>
        <w:tc>
          <w:tcPr>
            <w:tcW w:w="1781" w:type="dxa"/>
            <w:noWrap/>
            <w:vAlign w:val="center"/>
          </w:tcPr>
          <w:p w14:paraId="4183ADE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2" w:name="OLE_LINK42"/>
            <w:r w:rsidRPr="0041669C">
              <w:rPr>
                <w:rFonts w:ascii="Times New Roman"/>
                <w:sz w:val="21"/>
                <w:szCs w:val="28"/>
              </w:rPr>
              <w:t>新型海藻糖酶抑制剂的合成研究</w:t>
            </w:r>
            <w:bookmarkEnd w:id="2"/>
            <w:r w:rsidRPr="0041669C">
              <w:rPr>
                <w:rFonts w:ascii="Times New Roman"/>
                <w:sz w:val="21"/>
                <w:szCs w:val="28"/>
              </w:rPr>
              <w:t>/</w:t>
            </w:r>
            <w:r w:rsidRPr="0041669C">
              <w:rPr>
                <w:rFonts w:ascii="Times New Roman"/>
                <w:sz w:val="21"/>
                <w:szCs w:val="28"/>
              </w:rPr>
              <w:t>化学研究与应用</w:t>
            </w:r>
            <w:r w:rsidRPr="0041669C">
              <w:rPr>
                <w:rFonts w:ascii="Times New Roman"/>
                <w:sz w:val="21"/>
                <w:szCs w:val="28"/>
              </w:rPr>
              <w:t>/</w:t>
            </w:r>
            <w:r w:rsidRPr="0041669C">
              <w:rPr>
                <w:rFonts w:ascii="Times New Roman"/>
                <w:sz w:val="21"/>
                <w:szCs w:val="28"/>
              </w:rPr>
              <w:t>王延花</w:t>
            </w:r>
            <w:r w:rsidRPr="0041669C">
              <w:rPr>
                <w:rFonts w:ascii="Times New Roman"/>
                <w:sz w:val="21"/>
                <w:szCs w:val="28"/>
              </w:rPr>
              <w:t xml:space="preserve">, </w:t>
            </w:r>
            <w:r w:rsidRPr="0041669C">
              <w:rPr>
                <w:rFonts w:ascii="Times New Roman"/>
                <w:sz w:val="21"/>
                <w:szCs w:val="28"/>
              </w:rPr>
              <w:t>程伟琴</w:t>
            </w:r>
            <w:r w:rsidRPr="0041669C">
              <w:rPr>
                <w:rFonts w:ascii="Times New Roman"/>
                <w:sz w:val="21"/>
                <w:szCs w:val="28"/>
              </w:rPr>
              <w:t xml:space="preserve">, </w:t>
            </w:r>
            <w:r w:rsidRPr="0041669C">
              <w:rPr>
                <w:rFonts w:ascii="Times New Roman"/>
                <w:sz w:val="21"/>
                <w:szCs w:val="28"/>
              </w:rPr>
              <w:t>冯明</w:t>
            </w:r>
            <w:r w:rsidRPr="0041669C">
              <w:rPr>
                <w:rFonts w:ascii="Times New Roman"/>
                <w:sz w:val="21"/>
                <w:szCs w:val="28"/>
              </w:rPr>
              <w:t xml:space="preserve">, </w:t>
            </w:r>
            <w:r w:rsidRPr="0041669C">
              <w:rPr>
                <w:rFonts w:ascii="Times New Roman"/>
                <w:sz w:val="21"/>
                <w:szCs w:val="28"/>
              </w:rPr>
              <w:t>杨鹏飞</w:t>
            </w:r>
            <w:r w:rsidRPr="0041669C">
              <w:rPr>
                <w:rFonts w:ascii="Times New Roman"/>
                <w:sz w:val="21"/>
                <w:szCs w:val="28"/>
              </w:rPr>
              <w:t xml:space="preserve">, </w:t>
            </w:r>
            <w:r w:rsidRPr="0041669C">
              <w:rPr>
                <w:rFonts w:ascii="Times New Roman"/>
                <w:sz w:val="21"/>
                <w:szCs w:val="28"/>
              </w:rPr>
              <w:t>霍二福</w:t>
            </w:r>
          </w:p>
        </w:tc>
        <w:tc>
          <w:tcPr>
            <w:tcW w:w="1534" w:type="dxa"/>
            <w:noWrap/>
            <w:vAlign w:val="center"/>
          </w:tcPr>
          <w:p w14:paraId="73B27C2F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2024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36</w:t>
            </w:r>
            <w:r w:rsidRPr="0041669C">
              <w:rPr>
                <w:rFonts w:ascii="Times New Roman"/>
                <w:sz w:val="21"/>
                <w:szCs w:val="28"/>
              </w:rPr>
              <w:t>卷</w:t>
            </w:r>
            <w:r w:rsidRPr="0041669C">
              <w:rPr>
                <w:rFonts w:ascii="Times New Roman"/>
                <w:sz w:val="21"/>
                <w:szCs w:val="28"/>
              </w:rPr>
              <w:t>2916</w:t>
            </w:r>
            <w:r w:rsidRPr="0041669C">
              <w:rPr>
                <w:rFonts w:ascii="Times New Roman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2153030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2024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12</w:t>
            </w:r>
            <w:r w:rsidRPr="0041669C">
              <w:rPr>
                <w:rFonts w:ascii="Times New Roman"/>
                <w:sz w:val="21"/>
                <w:szCs w:val="28"/>
              </w:rPr>
              <w:t>月</w:t>
            </w:r>
            <w:r w:rsidRPr="0041669C">
              <w:rPr>
                <w:rFonts w:ascii="Times New Roman"/>
                <w:sz w:val="21"/>
                <w:szCs w:val="28"/>
              </w:rPr>
              <w:t>15</w:t>
            </w:r>
            <w:r w:rsidRPr="0041669C">
              <w:rPr>
                <w:rFonts w:ascii="Times New Roman"/>
                <w:sz w:val="21"/>
                <w:szCs w:val="28"/>
              </w:rPr>
              <w:t>日</w:t>
            </w:r>
          </w:p>
        </w:tc>
        <w:tc>
          <w:tcPr>
            <w:tcW w:w="720" w:type="dxa"/>
            <w:noWrap/>
            <w:vAlign w:val="center"/>
          </w:tcPr>
          <w:p w14:paraId="08A8B37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霍二福</w:t>
            </w:r>
          </w:p>
        </w:tc>
        <w:tc>
          <w:tcPr>
            <w:tcW w:w="693" w:type="dxa"/>
            <w:noWrap/>
            <w:vAlign w:val="center"/>
          </w:tcPr>
          <w:p w14:paraId="4AF97003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王延花</w:t>
            </w:r>
          </w:p>
        </w:tc>
        <w:tc>
          <w:tcPr>
            <w:tcW w:w="773" w:type="dxa"/>
            <w:noWrap/>
            <w:vAlign w:val="center"/>
          </w:tcPr>
          <w:p w14:paraId="5E4AFB21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河南省化工研究所有限责任公司</w:t>
            </w:r>
          </w:p>
        </w:tc>
        <w:tc>
          <w:tcPr>
            <w:tcW w:w="865" w:type="dxa"/>
            <w:noWrap/>
            <w:vAlign w:val="center"/>
          </w:tcPr>
          <w:p w14:paraId="7D910B3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王延花</w:t>
            </w:r>
            <w:r w:rsidRPr="0041669C">
              <w:rPr>
                <w:rFonts w:ascii="Times New Roman"/>
                <w:sz w:val="21"/>
                <w:szCs w:val="28"/>
              </w:rPr>
              <w:t xml:space="preserve">, </w:t>
            </w:r>
            <w:r w:rsidRPr="0041669C">
              <w:rPr>
                <w:rFonts w:ascii="Times New Roman"/>
                <w:sz w:val="21"/>
                <w:szCs w:val="28"/>
              </w:rPr>
              <w:t>程伟琴</w:t>
            </w:r>
            <w:r w:rsidRPr="0041669C">
              <w:rPr>
                <w:rFonts w:ascii="Times New Roman"/>
                <w:sz w:val="21"/>
                <w:szCs w:val="28"/>
              </w:rPr>
              <w:t xml:space="preserve">, </w:t>
            </w:r>
            <w:r w:rsidRPr="0041669C">
              <w:rPr>
                <w:rFonts w:ascii="Times New Roman"/>
                <w:sz w:val="21"/>
                <w:szCs w:val="28"/>
              </w:rPr>
              <w:t>冯明</w:t>
            </w:r>
            <w:r w:rsidRPr="0041669C">
              <w:rPr>
                <w:rFonts w:ascii="Times New Roman"/>
                <w:sz w:val="21"/>
                <w:szCs w:val="28"/>
              </w:rPr>
              <w:t xml:space="preserve">, </w:t>
            </w:r>
            <w:r w:rsidRPr="0041669C">
              <w:rPr>
                <w:rFonts w:ascii="Times New Roman"/>
                <w:sz w:val="21"/>
                <w:szCs w:val="28"/>
              </w:rPr>
              <w:t>杨鹏飞</w:t>
            </w:r>
            <w:r w:rsidRPr="0041669C">
              <w:rPr>
                <w:rFonts w:ascii="Times New Roman"/>
                <w:sz w:val="21"/>
                <w:szCs w:val="28"/>
              </w:rPr>
              <w:t xml:space="preserve">, </w:t>
            </w:r>
            <w:r w:rsidRPr="0041669C">
              <w:rPr>
                <w:rFonts w:ascii="Times New Roman"/>
                <w:sz w:val="21"/>
                <w:szCs w:val="28"/>
              </w:rPr>
              <w:t>霍二福</w:t>
            </w:r>
          </w:p>
        </w:tc>
        <w:tc>
          <w:tcPr>
            <w:tcW w:w="602" w:type="dxa"/>
            <w:noWrap/>
            <w:vAlign w:val="center"/>
          </w:tcPr>
          <w:p w14:paraId="4068EC5E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1</w:t>
            </w:r>
          </w:p>
        </w:tc>
        <w:tc>
          <w:tcPr>
            <w:tcW w:w="760" w:type="dxa"/>
            <w:noWrap/>
            <w:vAlign w:val="center"/>
          </w:tcPr>
          <w:p w14:paraId="1440977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gramStart"/>
            <w:r w:rsidRPr="0041669C">
              <w:rPr>
                <w:rFonts w:ascii="Times New Roman"/>
                <w:sz w:val="21"/>
                <w:szCs w:val="28"/>
              </w:rPr>
              <w:t>中国知网</w:t>
            </w:r>
            <w:proofErr w:type="gramEnd"/>
          </w:p>
        </w:tc>
        <w:tc>
          <w:tcPr>
            <w:tcW w:w="827" w:type="dxa"/>
            <w:noWrap/>
            <w:vAlign w:val="center"/>
          </w:tcPr>
          <w:p w14:paraId="0CFF3E05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36FB097A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中文核心</w:t>
            </w:r>
          </w:p>
        </w:tc>
      </w:tr>
      <w:tr w:rsidR="0041669C" w:rsidRPr="0041669C" w14:paraId="6B6AE7F1" w14:textId="77777777" w:rsidTr="003D3A2C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4C4D0025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4</w:t>
            </w:r>
          </w:p>
        </w:tc>
        <w:tc>
          <w:tcPr>
            <w:tcW w:w="1781" w:type="dxa"/>
            <w:noWrap/>
            <w:vAlign w:val="center"/>
          </w:tcPr>
          <w:p w14:paraId="410B5DDD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3" w:name="OLE_LINK43"/>
            <w:r w:rsidRPr="0041669C">
              <w:rPr>
                <w:rFonts w:ascii="Times New Roman"/>
                <w:sz w:val="21"/>
                <w:szCs w:val="28"/>
              </w:rPr>
              <w:t>N-</w:t>
            </w:r>
            <w:proofErr w:type="gramStart"/>
            <w:r w:rsidRPr="0041669C">
              <w:rPr>
                <w:rFonts w:ascii="Times New Roman"/>
                <w:sz w:val="21"/>
                <w:szCs w:val="28"/>
              </w:rPr>
              <w:t>磺酸钠基苯基</w:t>
            </w:r>
            <w:proofErr w:type="gramEnd"/>
            <w:r w:rsidRPr="0041669C">
              <w:rPr>
                <w:rFonts w:ascii="Times New Roman"/>
                <w:sz w:val="21"/>
                <w:szCs w:val="28"/>
              </w:rPr>
              <w:t>邻苯二甲酸单酰胺合成研究</w:t>
            </w:r>
            <w:bookmarkEnd w:id="3"/>
            <w:r w:rsidRPr="0041669C">
              <w:rPr>
                <w:rFonts w:ascii="Times New Roman"/>
                <w:sz w:val="21"/>
                <w:szCs w:val="28"/>
              </w:rPr>
              <w:t>/</w:t>
            </w:r>
            <w:r w:rsidRPr="0041669C">
              <w:rPr>
                <w:rFonts w:ascii="Times New Roman"/>
                <w:sz w:val="21"/>
                <w:szCs w:val="28"/>
              </w:rPr>
              <w:t>化学研究与应用</w:t>
            </w:r>
            <w:r w:rsidRPr="0041669C">
              <w:rPr>
                <w:rFonts w:ascii="Times New Roman"/>
                <w:sz w:val="21"/>
                <w:szCs w:val="28"/>
              </w:rPr>
              <w:t>/</w:t>
            </w:r>
            <w:r w:rsidRPr="0041669C">
              <w:rPr>
                <w:rFonts w:ascii="Times New Roman"/>
                <w:sz w:val="21"/>
                <w:szCs w:val="28"/>
              </w:rPr>
              <w:t>王延花，杨鹏飞，王伟一，程伟琴，冯明，霍二福</w:t>
            </w:r>
          </w:p>
        </w:tc>
        <w:tc>
          <w:tcPr>
            <w:tcW w:w="1534" w:type="dxa"/>
            <w:noWrap/>
            <w:vAlign w:val="center"/>
          </w:tcPr>
          <w:p w14:paraId="6C1CB9A1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2025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37</w:t>
            </w:r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卷</w:t>
            </w:r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991</w:t>
            </w:r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250A473B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2025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4</w:t>
            </w:r>
            <w:r w:rsidRPr="0041669C">
              <w:rPr>
                <w:rFonts w:ascii="Times New Roman"/>
                <w:sz w:val="21"/>
                <w:szCs w:val="28"/>
              </w:rPr>
              <w:t>月</w:t>
            </w:r>
            <w:r w:rsidRPr="0041669C">
              <w:rPr>
                <w:rFonts w:ascii="Times New Roman"/>
                <w:sz w:val="21"/>
                <w:szCs w:val="28"/>
              </w:rPr>
              <w:t>15</w:t>
            </w:r>
            <w:r w:rsidRPr="0041669C">
              <w:rPr>
                <w:rFonts w:ascii="Times New Roman"/>
                <w:sz w:val="21"/>
                <w:szCs w:val="28"/>
              </w:rPr>
              <w:t>日</w:t>
            </w:r>
          </w:p>
        </w:tc>
        <w:tc>
          <w:tcPr>
            <w:tcW w:w="720" w:type="dxa"/>
            <w:noWrap/>
            <w:vAlign w:val="center"/>
          </w:tcPr>
          <w:p w14:paraId="165B721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霍二福</w:t>
            </w:r>
          </w:p>
        </w:tc>
        <w:tc>
          <w:tcPr>
            <w:tcW w:w="693" w:type="dxa"/>
            <w:noWrap/>
            <w:vAlign w:val="center"/>
          </w:tcPr>
          <w:p w14:paraId="4D346CB0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王延花</w:t>
            </w:r>
          </w:p>
        </w:tc>
        <w:tc>
          <w:tcPr>
            <w:tcW w:w="773" w:type="dxa"/>
            <w:noWrap/>
            <w:vAlign w:val="center"/>
          </w:tcPr>
          <w:p w14:paraId="6F3A8CB4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河南省化工研究所有限责任公司</w:t>
            </w:r>
          </w:p>
        </w:tc>
        <w:tc>
          <w:tcPr>
            <w:tcW w:w="865" w:type="dxa"/>
            <w:noWrap/>
            <w:vAlign w:val="center"/>
          </w:tcPr>
          <w:p w14:paraId="3434BD64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王延花，杨鹏飞，王伟一，程伟琴，冯明，霍二福</w:t>
            </w:r>
          </w:p>
        </w:tc>
        <w:tc>
          <w:tcPr>
            <w:tcW w:w="602" w:type="dxa"/>
            <w:noWrap/>
            <w:vAlign w:val="center"/>
          </w:tcPr>
          <w:p w14:paraId="665283A9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0</w:t>
            </w:r>
          </w:p>
        </w:tc>
        <w:tc>
          <w:tcPr>
            <w:tcW w:w="760" w:type="dxa"/>
            <w:noWrap/>
            <w:vAlign w:val="center"/>
          </w:tcPr>
          <w:p w14:paraId="0691DE8A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gramStart"/>
            <w:r w:rsidRPr="0041669C">
              <w:rPr>
                <w:rFonts w:ascii="Times New Roman"/>
                <w:sz w:val="21"/>
                <w:szCs w:val="28"/>
              </w:rPr>
              <w:t>中国知网</w:t>
            </w:r>
            <w:proofErr w:type="gramEnd"/>
          </w:p>
        </w:tc>
        <w:tc>
          <w:tcPr>
            <w:tcW w:w="827" w:type="dxa"/>
            <w:noWrap/>
            <w:vAlign w:val="center"/>
          </w:tcPr>
          <w:p w14:paraId="2512F614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63771B9B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中文核心</w:t>
            </w:r>
          </w:p>
        </w:tc>
      </w:tr>
      <w:tr w:rsidR="0041669C" w:rsidRPr="0041669C" w14:paraId="73486B20" w14:textId="77777777" w:rsidTr="003D3A2C">
        <w:trPr>
          <w:trHeight w:val="921"/>
          <w:jc w:val="center"/>
        </w:trPr>
        <w:tc>
          <w:tcPr>
            <w:tcW w:w="528" w:type="dxa"/>
            <w:noWrap/>
            <w:vAlign w:val="center"/>
          </w:tcPr>
          <w:p w14:paraId="7F50F23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5</w:t>
            </w:r>
          </w:p>
        </w:tc>
        <w:tc>
          <w:tcPr>
            <w:tcW w:w="1781" w:type="dxa"/>
            <w:noWrap/>
            <w:vAlign w:val="center"/>
          </w:tcPr>
          <w:p w14:paraId="5F686CD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 xml:space="preserve">Anion-induced opposite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mechanochromic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and thermochromic emission directions of protonated hydrazones/ SCIENCE CHINA Materials</w:t>
            </w:r>
            <w:proofErr w:type="gramStart"/>
            <w:r w:rsidRPr="0041669C">
              <w:rPr>
                <w:rFonts w:ascii="Times New Roman"/>
                <w:sz w:val="21"/>
                <w:szCs w:val="28"/>
              </w:rPr>
              <w:t>/  Cheng</w:t>
            </w:r>
            <w:proofErr w:type="gramEnd"/>
            <w:r w:rsidRPr="0041669C">
              <w:rPr>
                <w:rFonts w:ascii="Times New Roman"/>
                <w:sz w:val="21"/>
                <w:szCs w:val="28"/>
              </w:rPr>
              <w:t xml:space="preserve"> Qian, Lixia Xie,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Lijie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Liu,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Zhanqi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Cao,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Dongjie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Tian,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Dongdong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Sun,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Guoxing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Liu,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Zhiqian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Guo, Xin Zheng</w:t>
            </w:r>
          </w:p>
        </w:tc>
        <w:tc>
          <w:tcPr>
            <w:tcW w:w="1534" w:type="dxa"/>
            <w:noWrap/>
            <w:vAlign w:val="center"/>
          </w:tcPr>
          <w:p w14:paraId="44252823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2025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68</w:t>
            </w:r>
            <w:r w:rsidRPr="0041669C">
              <w:rPr>
                <w:rFonts w:ascii="Times New Roman"/>
                <w:sz w:val="21"/>
                <w:szCs w:val="28"/>
              </w:rPr>
              <w:t>卷</w:t>
            </w:r>
            <w:r w:rsidRPr="0041669C">
              <w:rPr>
                <w:rFonts w:ascii="Times New Roman"/>
                <w:sz w:val="21"/>
                <w:szCs w:val="28"/>
              </w:rPr>
              <w:t>125</w:t>
            </w:r>
            <w:r w:rsidRPr="0041669C">
              <w:rPr>
                <w:rFonts w:ascii="Times New Roman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608195FD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2024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12</w:t>
            </w:r>
            <w:r w:rsidRPr="0041669C">
              <w:rPr>
                <w:rFonts w:ascii="Times New Roman"/>
                <w:sz w:val="21"/>
                <w:szCs w:val="28"/>
              </w:rPr>
              <w:t>月</w:t>
            </w:r>
            <w:r w:rsidRPr="0041669C">
              <w:rPr>
                <w:rFonts w:ascii="Times New Roman"/>
                <w:sz w:val="21"/>
                <w:szCs w:val="28"/>
              </w:rPr>
              <w:t>13</w:t>
            </w:r>
            <w:r w:rsidRPr="0041669C">
              <w:rPr>
                <w:rFonts w:ascii="Times New Roman"/>
                <w:sz w:val="21"/>
                <w:szCs w:val="28"/>
              </w:rPr>
              <w:t>日</w:t>
            </w:r>
          </w:p>
        </w:tc>
        <w:tc>
          <w:tcPr>
            <w:tcW w:w="720" w:type="dxa"/>
            <w:noWrap/>
            <w:vAlign w:val="center"/>
          </w:tcPr>
          <w:p w14:paraId="6663EB7E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Xin Zheng</w:t>
            </w:r>
          </w:p>
        </w:tc>
        <w:tc>
          <w:tcPr>
            <w:tcW w:w="693" w:type="dxa"/>
            <w:noWrap/>
            <w:vAlign w:val="center"/>
          </w:tcPr>
          <w:p w14:paraId="224E1FC9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Cheng Qian</w:t>
            </w:r>
          </w:p>
        </w:tc>
        <w:tc>
          <w:tcPr>
            <w:tcW w:w="773" w:type="dxa"/>
            <w:noWrap/>
            <w:vAlign w:val="center"/>
          </w:tcPr>
          <w:p w14:paraId="2A2621C9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Henan Agricultural University</w:t>
            </w:r>
          </w:p>
        </w:tc>
        <w:tc>
          <w:tcPr>
            <w:tcW w:w="865" w:type="dxa"/>
            <w:noWrap/>
            <w:vAlign w:val="center"/>
          </w:tcPr>
          <w:p w14:paraId="13EAE59A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 xml:space="preserve">Cheng Qian, Lixia Xie,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Lijie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Liu,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Zhanqi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Cao,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Dongjie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Tian,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Dongdong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Sun,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Guoxing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Liu,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Zhiqian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Guo, Xin Zheng</w:t>
            </w:r>
          </w:p>
        </w:tc>
        <w:tc>
          <w:tcPr>
            <w:tcW w:w="602" w:type="dxa"/>
            <w:noWrap/>
            <w:vAlign w:val="center"/>
          </w:tcPr>
          <w:p w14:paraId="357706A9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10</w:t>
            </w:r>
          </w:p>
        </w:tc>
        <w:tc>
          <w:tcPr>
            <w:tcW w:w="760" w:type="dxa"/>
            <w:noWrap/>
            <w:vAlign w:val="center"/>
          </w:tcPr>
          <w:p w14:paraId="3247405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727BECE5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中科院一区</w:t>
            </w:r>
          </w:p>
        </w:tc>
        <w:tc>
          <w:tcPr>
            <w:tcW w:w="645" w:type="dxa"/>
            <w:noWrap/>
            <w:vAlign w:val="center"/>
          </w:tcPr>
          <w:p w14:paraId="173BFC3D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</w:tr>
      <w:tr w:rsidR="0041669C" w:rsidRPr="0041669C" w14:paraId="587562E0" w14:textId="77777777" w:rsidTr="003D3A2C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3C42A8F4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6</w:t>
            </w:r>
          </w:p>
        </w:tc>
        <w:tc>
          <w:tcPr>
            <w:tcW w:w="1781" w:type="dxa"/>
            <w:noWrap/>
            <w:vAlign w:val="center"/>
          </w:tcPr>
          <w:p w14:paraId="64587C1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color w:val="000000" w:themeColor="text1"/>
                <w:sz w:val="21"/>
                <w:szCs w:val="28"/>
              </w:rPr>
            </w:pPr>
            <w:bookmarkStart w:id="4" w:name="OLE_LINK33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A recyclable heterogeneous-</w:t>
            </w:r>
          </w:p>
          <w:p w14:paraId="319C99CE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color w:val="000000" w:themeColor="text1"/>
                <w:sz w:val="21"/>
                <w:szCs w:val="28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homogeneous-</w:t>
            </w:r>
          </w:p>
          <w:p w14:paraId="5FC53074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color w:val="000000" w:themeColor="text1"/>
                <w:sz w:val="21"/>
                <w:szCs w:val="28"/>
              </w:rPr>
            </w:pPr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 xml:space="preserve">heterogeneous </w:t>
            </w:r>
            <w:proofErr w:type="spellStart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NiO</w:t>
            </w:r>
            <w:proofErr w:type="spellEnd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/</w:t>
            </w:r>
            <w:proofErr w:type="spellStart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AlOOH</w:t>
            </w:r>
            <w:proofErr w:type="spellEnd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 xml:space="preserve"> catalysis system for </w:t>
            </w:r>
            <w:proofErr w:type="spellStart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hydrocarboxy</w:t>
            </w:r>
            <w:proofErr w:type="spellEnd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-</w:t>
            </w:r>
          </w:p>
          <w:p w14:paraId="2AE0A9F5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color w:val="000000" w:themeColor="text1"/>
                <w:sz w:val="21"/>
                <w:szCs w:val="28"/>
              </w:rPr>
            </w:pPr>
            <w:proofErr w:type="spellStart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>lation</w:t>
            </w:r>
            <w:proofErr w:type="spellEnd"/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t xml:space="preserve"> of acetylene to acrylic acid</w:t>
            </w:r>
            <w:bookmarkEnd w:id="4"/>
            <w:r w:rsidRPr="0041669C">
              <w:rPr>
                <w:rFonts w:ascii="Times New Roman"/>
                <w:sz w:val="21"/>
                <w:szCs w:val="28"/>
              </w:rPr>
              <w:t xml:space="preserve"> / </w:t>
            </w:r>
            <w:r w:rsidRPr="0041669C">
              <w:rPr>
                <w:rFonts w:ascii="Times New Roman"/>
                <w:color w:val="000000" w:themeColor="text1"/>
                <w:sz w:val="21"/>
                <w:szCs w:val="28"/>
              </w:rPr>
              <w:lastRenderedPageBreak/>
              <w:t xml:space="preserve">RSC Advances </w:t>
            </w:r>
            <w:r w:rsidRPr="0041669C">
              <w:rPr>
                <w:rFonts w:ascii="Times New Roman"/>
                <w:sz w:val="21"/>
                <w:szCs w:val="28"/>
              </w:rPr>
              <w:t xml:space="preserve">/ Yakun Li, Lifang Yan,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Qiaofei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Zhang,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Binhang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Yan, Yi Cheng</w:t>
            </w:r>
          </w:p>
        </w:tc>
        <w:tc>
          <w:tcPr>
            <w:tcW w:w="1534" w:type="dxa"/>
            <w:noWrap/>
            <w:vAlign w:val="center"/>
          </w:tcPr>
          <w:p w14:paraId="07E4F15A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lastRenderedPageBreak/>
              <w:t>2020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10</w:t>
            </w:r>
            <w:r w:rsidRPr="0041669C">
              <w:rPr>
                <w:rFonts w:ascii="Times New Roman"/>
                <w:sz w:val="21"/>
                <w:szCs w:val="28"/>
              </w:rPr>
              <w:t>卷</w:t>
            </w:r>
            <w:r w:rsidRPr="0041669C">
              <w:rPr>
                <w:rFonts w:ascii="Times New Roman"/>
                <w:sz w:val="21"/>
                <w:szCs w:val="28"/>
              </w:rPr>
              <w:t>1634</w:t>
            </w:r>
            <w:r w:rsidRPr="0041669C">
              <w:rPr>
                <w:rFonts w:ascii="Times New Roman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750BB8E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2020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1</w:t>
            </w:r>
            <w:r w:rsidRPr="0041669C">
              <w:rPr>
                <w:rFonts w:ascii="Times New Roman"/>
                <w:sz w:val="21"/>
                <w:szCs w:val="28"/>
              </w:rPr>
              <w:t>月</w:t>
            </w:r>
            <w:r w:rsidRPr="0041669C">
              <w:rPr>
                <w:rFonts w:ascii="Times New Roman"/>
                <w:sz w:val="21"/>
                <w:szCs w:val="28"/>
              </w:rPr>
              <w:t>8</w:t>
            </w:r>
            <w:r w:rsidRPr="0041669C">
              <w:rPr>
                <w:rFonts w:ascii="Times New Roman"/>
                <w:sz w:val="21"/>
                <w:szCs w:val="28"/>
              </w:rPr>
              <w:t>日</w:t>
            </w:r>
          </w:p>
        </w:tc>
        <w:tc>
          <w:tcPr>
            <w:tcW w:w="720" w:type="dxa"/>
            <w:noWrap/>
            <w:vAlign w:val="center"/>
          </w:tcPr>
          <w:p w14:paraId="5DC13A07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Bin hang Yan, Yi Cheng</w:t>
            </w:r>
          </w:p>
        </w:tc>
        <w:tc>
          <w:tcPr>
            <w:tcW w:w="693" w:type="dxa"/>
            <w:noWrap/>
            <w:vAlign w:val="center"/>
          </w:tcPr>
          <w:p w14:paraId="58DBFCBA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Yakun Li</w:t>
            </w:r>
          </w:p>
        </w:tc>
        <w:tc>
          <w:tcPr>
            <w:tcW w:w="773" w:type="dxa"/>
            <w:noWrap/>
            <w:vAlign w:val="center"/>
          </w:tcPr>
          <w:p w14:paraId="0A7B51C7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Tsinghua University</w:t>
            </w:r>
          </w:p>
        </w:tc>
        <w:tc>
          <w:tcPr>
            <w:tcW w:w="865" w:type="dxa"/>
            <w:noWrap/>
            <w:vAlign w:val="center"/>
          </w:tcPr>
          <w:p w14:paraId="37FCE97A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8"/>
              </w:rPr>
            </w:pPr>
            <w:bookmarkStart w:id="5" w:name="OLE_LINK32"/>
            <w:r w:rsidRPr="0041669C">
              <w:rPr>
                <w:rFonts w:ascii="Times New Roman"/>
                <w:sz w:val="21"/>
                <w:szCs w:val="28"/>
              </w:rPr>
              <w:t xml:space="preserve">Yakun Li, Lifang Yan,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Qiaofei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Zhang,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Binhang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Yan, Yi </w:t>
            </w:r>
            <w:r w:rsidRPr="0041669C">
              <w:rPr>
                <w:rFonts w:ascii="Times New Roman"/>
                <w:sz w:val="21"/>
                <w:szCs w:val="28"/>
              </w:rPr>
              <w:lastRenderedPageBreak/>
              <w:t>Cheng</w:t>
            </w:r>
            <w:bookmarkEnd w:id="5"/>
          </w:p>
        </w:tc>
        <w:tc>
          <w:tcPr>
            <w:tcW w:w="602" w:type="dxa"/>
            <w:noWrap/>
            <w:vAlign w:val="center"/>
          </w:tcPr>
          <w:p w14:paraId="7C95D145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lastRenderedPageBreak/>
              <w:t>5</w:t>
            </w:r>
          </w:p>
        </w:tc>
        <w:tc>
          <w:tcPr>
            <w:tcW w:w="760" w:type="dxa"/>
            <w:noWrap/>
            <w:vAlign w:val="center"/>
          </w:tcPr>
          <w:p w14:paraId="1A8A501C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47300861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中科院三区</w:t>
            </w:r>
          </w:p>
        </w:tc>
        <w:tc>
          <w:tcPr>
            <w:tcW w:w="645" w:type="dxa"/>
            <w:noWrap/>
            <w:vAlign w:val="center"/>
          </w:tcPr>
          <w:p w14:paraId="18BE52A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</w:tr>
      <w:tr w:rsidR="0041669C" w:rsidRPr="0041669C" w14:paraId="2C42A164" w14:textId="77777777" w:rsidTr="003D3A2C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2A5F0A89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7</w:t>
            </w:r>
          </w:p>
        </w:tc>
        <w:tc>
          <w:tcPr>
            <w:tcW w:w="1781" w:type="dxa"/>
            <w:noWrap/>
            <w:vAlign w:val="center"/>
          </w:tcPr>
          <w:p w14:paraId="1B23F779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 xml:space="preserve">Triazine-based covalent-organic framework embedded with cuprous oxide as the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bioplatform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for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photoelectro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- chemical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aptasensing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Escherichia coli /</w:t>
            </w:r>
            <w:r w:rsidRPr="0041669C">
              <w:rPr>
                <w:rFonts w:ascii="Times New Roman"/>
                <w:sz w:val="21"/>
              </w:rPr>
              <w:t xml:space="preserve"> </w:t>
            </w:r>
            <w:bookmarkStart w:id="6" w:name="OLE_LINK24"/>
            <w:proofErr w:type="spellStart"/>
            <w:r w:rsidRPr="0041669C">
              <w:rPr>
                <w:rFonts w:ascii="Times New Roman"/>
                <w:sz w:val="21"/>
                <w:szCs w:val="28"/>
              </w:rPr>
              <w:t>Microchimica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Acta</w:t>
            </w:r>
            <w:bookmarkEnd w:id="6"/>
            <w:r w:rsidRPr="0041669C">
              <w:rPr>
                <w:rFonts w:ascii="Times New Roman"/>
                <w:sz w:val="21"/>
                <w:szCs w:val="28"/>
              </w:rPr>
              <w:t xml:space="preserve"> /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Erfu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Huo, </w:t>
            </w:r>
            <w:bookmarkStart w:id="7" w:name="OLE_LINK12"/>
            <w:bookmarkStart w:id="8" w:name="OLE_LINK13"/>
            <w:r w:rsidRPr="0041669C">
              <w:rPr>
                <w:rFonts w:ascii="Times New Roman"/>
                <w:sz w:val="21"/>
                <w:szCs w:val="28"/>
              </w:rPr>
              <w:t>Siyamak Shahab</w:t>
            </w:r>
            <w:bookmarkEnd w:id="7"/>
            <w:bookmarkEnd w:id="8"/>
            <w:r w:rsidRPr="0041669C">
              <w:rPr>
                <w:rFonts w:ascii="Times New Roman"/>
                <w:sz w:val="21"/>
                <w:szCs w:val="28"/>
              </w:rPr>
              <w:t xml:space="preserve">, Hao Dang,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Qiaojuan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Jia,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Minghua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Wang</w:t>
            </w:r>
          </w:p>
        </w:tc>
        <w:tc>
          <w:tcPr>
            <w:tcW w:w="1534" w:type="dxa"/>
            <w:noWrap/>
            <w:vAlign w:val="center"/>
          </w:tcPr>
          <w:p w14:paraId="4DD99E4B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2023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190</w:t>
            </w:r>
            <w:r w:rsidRPr="0041669C">
              <w:rPr>
                <w:rFonts w:ascii="Times New Roman"/>
                <w:sz w:val="21"/>
                <w:szCs w:val="28"/>
              </w:rPr>
              <w:t>卷</w:t>
            </w:r>
            <w:r w:rsidRPr="0041669C">
              <w:rPr>
                <w:rFonts w:ascii="Times New Roman"/>
                <w:sz w:val="21"/>
                <w:szCs w:val="28"/>
              </w:rPr>
              <w:t>407</w:t>
            </w:r>
            <w:r w:rsidRPr="0041669C">
              <w:rPr>
                <w:rFonts w:ascii="Times New Roman"/>
                <w:sz w:val="21"/>
                <w:szCs w:val="28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309A8C12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2023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9</w:t>
            </w:r>
            <w:r w:rsidRPr="0041669C">
              <w:rPr>
                <w:rFonts w:ascii="Times New Roman"/>
                <w:sz w:val="21"/>
                <w:szCs w:val="28"/>
              </w:rPr>
              <w:t>月</w:t>
            </w:r>
            <w:r w:rsidRPr="0041669C">
              <w:rPr>
                <w:rFonts w:ascii="Times New Roman"/>
                <w:sz w:val="21"/>
                <w:szCs w:val="28"/>
              </w:rPr>
              <w:t>20</w:t>
            </w:r>
            <w:r w:rsidRPr="0041669C">
              <w:rPr>
                <w:rFonts w:ascii="Times New Roman"/>
                <w:sz w:val="21"/>
                <w:szCs w:val="28"/>
              </w:rPr>
              <w:t>日</w:t>
            </w:r>
          </w:p>
        </w:tc>
        <w:tc>
          <w:tcPr>
            <w:tcW w:w="720" w:type="dxa"/>
            <w:noWrap/>
            <w:vAlign w:val="center"/>
          </w:tcPr>
          <w:p w14:paraId="33FC6CCD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41669C">
              <w:rPr>
                <w:rFonts w:ascii="Times New Roman"/>
                <w:sz w:val="21"/>
                <w:szCs w:val="28"/>
              </w:rPr>
              <w:t>Erfu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</w:t>
            </w:r>
            <w:proofErr w:type="spellStart"/>
            <w:proofErr w:type="gramStart"/>
            <w:r w:rsidRPr="0041669C">
              <w:rPr>
                <w:rFonts w:ascii="Times New Roman"/>
                <w:sz w:val="21"/>
                <w:szCs w:val="28"/>
              </w:rPr>
              <w:t>Huo,Minghua</w:t>
            </w:r>
            <w:proofErr w:type="spellEnd"/>
            <w:proofErr w:type="gramEnd"/>
            <w:r w:rsidRPr="0041669C">
              <w:rPr>
                <w:rFonts w:ascii="Times New Roman"/>
                <w:sz w:val="21"/>
                <w:szCs w:val="28"/>
              </w:rPr>
              <w:t xml:space="preserve"> Wang</w:t>
            </w:r>
          </w:p>
        </w:tc>
        <w:tc>
          <w:tcPr>
            <w:tcW w:w="693" w:type="dxa"/>
            <w:noWrap/>
            <w:vAlign w:val="center"/>
          </w:tcPr>
          <w:p w14:paraId="75E6BB47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41669C">
              <w:rPr>
                <w:rFonts w:ascii="Times New Roman"/>
                <w:sz w:val="21"/>
                <w:szCs w:val="28"/>
              </w:rPr>
              <w:t>Erfu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Huo</w:t>
            </w:r>
          </w:p>
        </w:tc>
        <w:tc>
          <w:tcPr>
            <w:tcW w:w="773" w:type="dxa"/>
            <w:noWrap/>
            <w:vAlign w:val="center"/>
          </w:tcPr>
          <w:p w14:paraId="2FAB8596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Henan Chemical Industry Institute Co., Ltd.</w:t>
            </w:r>
          </w:p>
        </w:tc>
        <w:tc>
          <w:tcPr>
            <w:tcW w:w="865" w:type="dxa"/>
            <w:noWrap/>
            <w:vAlign w:val="center"/>
          </w:tcPr>
          <w:p w14:paraId="62308975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41669C">
              <w:rPr>
                <w:rFonts w:ascii="Times New Roman"/>
                <w:sz w:val="21"/>
                <w:szCs w:val="28"/>
              </w:rPr>
              <w:t>Erfu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</w:t>
            </w:r>
            <w:proofErr w:type="gramStart"/>
            <w:r w:rsidRPr="0041669C">
              <w:rPr>
                <w:rFonts w:ascii="Times New Roman"/>
                <w:sz w:val="21"/>
                <w:szCs w:val="28"/>
              </w:rPr>
              <w:t>Huo,  Hao</w:t>
            </w:r>
            <w:proofErr w:type="gramEnd"/>
            <w:r w:rsidRPr="0041669C">
              <w:rPr>
                <w:rFonts w:ascii="Times New Roman"/>
                <w:sz w:val="21"/>
                <w:szCs w:val="28"/>
              </w:rPr>
              <w:t xml:space="preserve"> Dang,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Qiaojuan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Jia, </w:t>
            </w:r>
            <w:proofErr w:type="spellStart"/>
            <w:r w:rsidRPr="0041669C">
              <w:rPr>
                <w:rFonts w:ascii="Times New Roman"/>
                <w:sz w:val="21"/>
                <w:szCs w:val="28"/>
              </w:rPr>
              <w:t>Minghua</w:t>
            </w:r>
            <w:proofErr w:type="spellEnd"/>
            <w:r w:rsidRPr="0041669C">
              <w:rPr>
                <w:rFonts w:ascii="Times New Roman"/>
                <w:sz w:val="21"/>
                <w:szCs w:val="28"/>
              </w:rPr>
              <w:t xml:space="preserve"> Wang</w:t>
            </w:r>
          </w:p>
        </w:tc>
        <w:tc>
          <w:tcPr>
            <w:tcW w:w="602" w:type="dxa"/>
            <w:noWrap/>
            <w:vAlign w:val="center"/>
          </w:tcPr>
          <w:p w14:paraId="7B162FA8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14</w:t>
            </w:r>
          </w:p>
        </w:tc>
        <w:tc>
          <w:tcPr>
            <w:tcW w:w="760" w:type="dxa"/>
            <w:noWrap/>
            <w:vAlign w:val="center"/>
          </w:tcPr>
          <w:p w14:paraId="1D2F3E4A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387552E8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中科院二区</w:t>
            </w:r>
          </w:p>
        </w:tc>
        <w:tc>
          <w:tcPr>
            <w:tcW w:w="645" w:type="dxa"/>
            <w:noWrap/>
            <w:vAlign w:val="center"/>
          </w:tcPr>
          <w:p w14:paraId="07FA66B3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</w:tr>
      <w:tr w:rsidR="0041669C" w:rsidRPr="0041669C" w14:paraId="574A9636" w14:textId="77777777" w:rsidTr="003D3A2C">
        <w:trPr>
          <w:trHeight w:val="846"/>
          <w:jc w:val="center"/>
        </w:trPr>
        <w:tc>
          <w:tcPr>
            <w:tcW w:w="528" w:type="dxa"/>
            <w:noWrap/>
            <w:vAlign w:val="center"/>
          </w:tcPr>
          <w:p w14:paraId="1336544B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8</w:t>
            </w:r>
          </w:p>
        </w:tc>
        <w:tc>
          <w:tcPr>
            <w:tcW w:w="1781" w:type="dxa"/>
            <w:noWrap/>
            <w:vAlign w:val="center"/>
          </w:tcPr>
          <w:p w14:paraId="264C885B" w14:textId="77777777" w:rsidR="0041669C" w:rsidRPr="0041669C" w:rsidRDefault="0041669C" w:rsidP="003D3A2C">
            <w:pPr>
              <w:jc w:val="center"/>
              <w:rPr>
                <w:rFonts w:ascii="Times New Roman" w:eastAsia="宋体" w:hAnsi="Times New Roman" w:cs="Times New Roman"/>
                <w:szCs w:val="28"/>
              </w:rPr>
            </w:pPr>
            <w:r w:rsidRPr="0041669C">
              <w:rPr>
                <w:rFonts w:ascii="Times New Roman" w:eastAsia="宋体" w:hAnsi="Times New Roman" w:cs="Times New Roman"/>
                <w:szCs w:val="28"/>
              </w:rPr>
              <w:t>新型环保铁路煤炭运输</w:t>
            </w:r>
            <w:proofErr w:type="gramStart"/>
            <w:r w:rsidRPr="0041669C">
              <w:rPr>
                <w:rFonts w:ascii="Times New Roman" w:eastAsia="宋体" w:hAnsi="Times New Roman" w:cs="Times New Roman"/>
                <w:szCs w:val="28"/>
              </w:rPr>
              <w:t>抑尘剂</w:t>
            </w:r>
            <w:proofErr w:type="gramEnd"/>
            <w:r w:rsidRPr="0041669C">
              <w:rPr>
                <w:rFonts w:ascii="Times New Roman" w:eastAsia="宋体" w:hAnsi="Times New Roman" w:cs="Times New Roman"/>
                <w:szCs w:val="28"/>
              </w:rPr>
              <w:t>制备与性能研究</w:t>
            </w:r>
            <w:r w:rsidRPr="0041669C">
              <w:rPr>
                <w:rFonts w:ascii="Times New Roman" w:eastAsia="宋体" w:hAnsi="Times New Roman" w:cs="Times New Roman"/>
                <w:szCs w:val="28"/>
              </w:rPr>
              <w:t>/</w:t>
            </w:r>
            <w:r w:rsidRPr="0041669C">
              <w:rPr>
                <w:rFonts w:ascii="Times New Roman" w:eastAsia="宋体" w:hAnsi="Times New Roman" w:cs="Times New Roman"/>
                <w:szCs w:val="28"/>
              </w:rPr>
              <w:t>河南化工</w:t>
            </w:r>
            <w:r w:rsidRPr="0041669C">
              <w:rPr>
                <w:rFonts w:ascii="Times New Roman" w:eastAsia="宋体" w:hAnsi="Times New Roman" w:cs="Times New Roman"/>
                <w:szCs w:val="28"/>
              </w:rPr>
              <w:t>/</w:t>
            </w:r>
            <w:r w:rsidRPr="0041669C">
              <w:rPr>
                <w:rFonts w:ascii="Times New Roman" w:eastAsia="宋体" w:hAnsi="Times New Roman" w:cs="Times New Roman"/>
                <w:bCs/>
              </w:rPr>
              <w:t>冯明，王伟一，陈天天，李亚坤，霍二福</w:t>
            </w:r>
          </w:p>
        </w:tc>
        <w:tc>
          <w:tcPr>
            <w:tcW w:w="1534" w:type="dxa"/>
            <w:noWrap/>
            <w:vAlign w:val="center"/>
          </w:tcPr>
          <w:p w14:paraId="6117CCFE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2026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43</w:t>
            </w:r>
            <w:r w:rsidRPr="0041669C">
              <w:rPr>
                <w:rFonts w:ascii="Times New Roman"/>
                <w:sz w:val="21"/>
                <w:szCs w:val="28"/>
              </w:rPr>
              <w:t>卷第</w:t>
            </w:r>
            <w:r w:rsidRPr="0041669C">
              <w:rPr>
                <w:rFonts w:ascii="Times New Roman"/>
                <w:sz w:val="21"/>
                <w:szCs w:val="28"/>
              </w:rPr>
              <w:t>5</w:t>
            </w:r>
            <w:r w:rsidRPr="0041669C">
              <w:rPr>
                <w:rFonts w:ascii="Times New Roman"/>
                <w:sz w:val="21"/>
                <w:szCs w:val="28"/>
              </w:rPr>
              <w:t>期</w:t>
            </w:r>
          </w:p>
        </w:tc>
        <w:tc>
          <w:tcPr>
            <w:tcW w:w="760" w:type="dxa"/>
            <w:noWrap/>
            <w:vAlign w:val="center"/>
          </w:tcPr>
          <w:p w14:paraId="6920267B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2026</w:t>
            </w:r>
            <w:r w:rsidRPr="0041669C">
              <w:rPr>
                <w:rFonts w:ascii="Times New Roman"/>
                <w:sz w:val="21"/>
                <w:szCs w:val="28"/>
              </w:rPr>
              <w:t>年</w:t>
            </w:r>
            <w:r w:rsidRPr="0041669C">
              <w:rPr>
                <w:rFonts w:ascii="Times New Roman"/>
                <w:sz w:val="21"/>
                <w:szCs w:val="28"/>
              </w:rPr>
              <w:t>5</w:t>
            </w:r>
            <w:r w:rsidRPr="0041669C">
              <w:rPr>
                <w:rFonts w:ascii="Times New Roman"/>
                <w:sz w:val="21"/>
                <w:szCs w:val="28"/>
              </w:rPr>
              <w:t>月</w:t>
            </w:r>
            <w:r w:rsidRPr="0041669C">
              <w:rPr>
                <w:rFonts w:ascii="Times New Roman"/>
                <w:sz w:val="21"/>
                <w:szCs w:val="28"/>
              </w:rPr>
              <w:t>13</w:t>
            </w:r>
            <w:r w:rsidRPr="0041669C">
              <w:rPr>
                <w:rFonts w:ascii="Times New Roman"/>
                <w:sz w:val="21"/>
                <w:szCs w:val="28"/>
              </w:rPr>
              <w:t>日</w:t>
            </w:r>
          </w:p>
        </w:tc>
        <w:tc>
          <w:tcPr>
            <w:tcW w:w="720" w:type="dxa"/>
            <w:noWrap/>
            <w:vAlign w:val="center"/>
          </w:tcPr>
          <w:p w14:paraId="11712057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霍二福</w:t>
            </w:r>
          </w:p>
        </w:tc>
        <w:tc>
          <w:tcPr>
            <w:tcW w:w="693" w:type="dxa"/>
            <w:noWrap/>
            <w:vAlign w:val="center"/>
          </w:tcPr>
          <w:p w14:paraId="3BF27369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冯明</w:t>
            </w:r>
          </w:p>
        </w:tc>
        <w:tc>
          <w:tcPr>
            <w:tcW w:w="773" w:type="dxa"/>
            <w:noWrap/>
            <w:vAlign w:val="center"/>
          </w:tcPr>
          <w:p w14:paraId="5F4259C3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41669C">
              <w:rPr>
                <w:rFonts w:ascii="Times New Roman"/>
                <w:sz w:val="21"/>
                <w:szCs w:val="21"/>
              </w:rPr>
              <w:t>河南省化工研究所有限责任公司</w:t>
            </w:r>
          </w:p>
        </w:tc>
        <w:tc>
          <w:tcPr>
            <w:tcW w:w="865" w:type="dxa"/>
            <w:noWrap/>
            <w:vAlign w:val="center"/>
          </w:tcPr>
          <w:p w14:paraId="0F7A66C8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bCs/>
                <w:sz w:val="21"/>
                <w:szCs w:val="21"/>
              </w:rPr>
              <w:t>冯明，王伟一，陈天天，李亚坤，霍二福</w:t>
            </w:r>
          </w:p>
        </w:tc>
        <w:tc>
          <w:tcPr>
            <w:tcW w:w="602" w:type="dxa"/>
            <w:noWrap/>
            <w:vAlign w:val="center"/>
          </w:tcPr>
          <w:p w14:paraId="65C5D16F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0</w:t>
            </w:r>
          </w:p>
        </w:tc>
        <w:tc>
          <w:tcPr>
            <w:tcW w:w="760" w:type="dxa"/>
            <w:noWrap/>
            <w:vAlign w:val="center"/>
          </w:tcPr>
          <w:p w14:paraId="710073CD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gramStart"/>
            <w:r w:rsidRPr="0041669C">
              <w:rPr>
                <w:rFonts w:ascii="Times New Roman"/>
                <w:sz w:val="21"/>
                <w:szCs w:val="28"/>
              </w:rPr>
              <w:t>中国知网</w:t>
            </w:r>
            <w:proofErr w:type="gramEnd"/>
          </w:p>
        </w:tc>
        <w:tc>
          <w:tcPr>
            <w:tcW w:w="827" w:type="dxa"/>
            <w:noWrap/>
            <w:vAlign w:val="center"/>
          </w:tcPr>
          <w:p w14:paraId="39676F91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502FDD53" w14:textId="77777777" w:rsidR="0041669C" w:rsidRPr="0041669C" w:rsidRDefault="0041669C" w:rsidP="003D3A2C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41669C">
              <w:rPr>
                <w:rFonts w:ascii="Times New Roman"/>
                <w:sz w:val="21"/>
                <w:szCs w:val="28"/>
              </w:rPr>
              <w:t>/</w:t>
            </w:r>
          </w:p>
        </w:tc>
      </w:tr>
    </w:tbl>
    <w:p w14:paraId="4156E5C7" w14:textId="77777777" w:rsidR="00A64E5D" w:rsidRPr="0041669C" w:rsidRDefault="00A64E5D">
      <w:pPr>
        <w:rPr>
          <w:rFonts w:ascii="Times New Roman" w:eastAsia="宋体" w:hAnsi="Times New Roman" w:cs="Times New Roman"/>
          <w:color w:val="000000" w:themeColor="text1"/>
          <w:sz w:val="28"/>
          <w:szCs w:val="28"/>
        </w:rPr>
      </w:pPr>
    </w:p>
    <w:p w14:paraId="283A3822" w14:textId="3A96AC25" w:rsidR="00236034" w:rsidRPr="0041669C" w:rsidRDefault="00000000">
      <w:pPr>
        <w:rPr>
          <w:rFonts w:ascii="Times New Roman" w:eastAsia="宋体" w:hAnsi="Times New Roman" w:cs="Times New Roman"/>
          <w:color w:val="000000" w:themeColor="text1"/>
          <w:sz w:val="28"/>
          <w:szCs w:val="28"/>
        </w:rPr>
      </w:pPr>
      <w:r w:rsidRPr="0041669C">
        <w:rPr>
          <w:rFonts w:ascii="Times New Roman" w:eastAsia="宋体" w:hAnsi="Times New Roman" w:cs="Times New Roman"/>
          <w:color w:val="000000" w:themeColor="text1"/>
          <w:sz w:val="28"/>
          <w:szCs w:val="28"/>
        </w:rPr>
        <w:t>主要完成人员：</w:t>
      </w:r>
      <w:r w:rsidR="0031500C" w:rsidRPr="0041669C">
        <w:rPr>
          <w:rFonts w:ascii="Times New Roman" w:eastAsia="宋体" w:hAnsi="Times New Roman" w:cs="Times New Roman"/>
          <w:color w:val="000000" w:themeColor="text1"/>
          <w:sz w:val="28"/>
          <w:szCs w:val="28"/>
        </w:rPr>
        <w:t>霍二福，郑昕，王柏楠，程伟琴，李亚坤，朱炜，陈天天，张永，冯明，杨鹏飞</w:t>
      </w:r>
    </w:p>
    <w:p w14:paraId="4F226815" w14:textId="5ECC76E3" w:rsidR="00236034" w:rsidRPr="0041669C" w:rsidRDefault="00000000">
      <w:pPr>
        <w:rPr>
          <w:rFonts w:ascii="Times New Roman" w:eastAsia="宋体" w:hAnsi="Times New Roman" w:cs="Times New Roman"/>
          <w:color w:val="000000" w:themeColor="text1"/>
          <w:sz w:val="28"/>
          <w:szCs w:val="28"/>
        </w:rPr>
      </w:pPr>
      <w:r w:rsidRPr="0041669C">
        <w:rPr>
          <w:rFonts w:ascii="Times New Roman" w:eastAsia="宋体" w:hAnsi="Times New Roman" w:cs="Times New Roman"/>
          <w:color w:val="000000" w:themeColor="text1"/>
          <w:sz w:val="28"/>
          <w:szCs w:val="28"/>
        </w:rPr>
        <w:t>主要完成单位：</w:t>
      </w:r>
      <w:r w:rsidR="0031500C" w:rsidRPr="0041669C">
        <w:rPr>
          <w:rFonts w:ascii="Times New Roman" w:eastAsia="宋体" w:hAnsi="Times New Roman" w:cs="Times New Roman"/>
          <w:color w:val="000000" w:themeColor="text1"/>
          <w:sz w:val="28"/>
          <w:szCs w:val="28"/>
        </w:rPr>
        <w:t>河南省化工研究所有限责任公司，郑州铁路科技装备有限公司，河南恒瑞淀粉科技股份有限公司，河南农业大学，郑州轻工业大学，郑州凌睿电子科技有限公司</w:t>
      </w:r>
    </w:p>
    <w:sectPr w:rsidR="00236034" w:rsidRPr="004166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13759" w14:textId="77777777" w:rsidR="00D879A9" w:rsidRDefault="00D879A9" w:rsidP="0031500C">
      <w:pPr>
        <w:rPr>
          <w:rFonts w:hint="eastAsia"/>
        </w:rPr>
      </w:pPr>
      <w:r>
        <w:separator/>
      </w:r>
    </w:p>
  </w:endnote>
  <w:endnote w:type="continuationSeparator" w:id="0">
    <w:p w14:paraId="0C05BDF1" w14:textId="77777777" w:rsidR="00D879A9" w:rsidRDefault="00D879A9" w:rsidP="0031500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41547" w14:textId="77777777" w:rsidR="00D879A9" w:rsidRDefault="00D879A9" w:rsidP="0031500C">
      <w:pPr>
        <w:rPr>
          <w:rFonts w:hint="eastAsia"/>
        </w:rPr>
      </w:pPr>
      <w:r>
        <w:separator/>
      </w:r>
    </w:p>
  </w:footnote>
  <w:footnote w:type="continuationSeparator" w:id="0">
    <w:p w14:paraId="1BFD1B7F" w14:textId="77777777" w:rsidR="00D879A9" w:rsidRDefault="00D879A9" w:rsidP="0031500C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529D89"/>
    <w:multiLevelType w:val="singleLevel"/>
    <w:tmpl w:val="66529D89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236676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61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6063"/>
    <w:rsid w:val="0019042A"/>
    <w:rsid w:val="001E31BF"/>
    <w:rsid w:val="00236034"/>
    <w:rsid w:val="00242F02"/>
    <w:rsid w:val="0028095E"/>
    <w:rsid w:val="0031500C"/>
    <w:rsid w:val="003A42A7"/>
    <w:rsid w:val="0041669C"/>
    <w:rsid w:val="00635266"/>
    <w:rsid w:val="007A7045"/>
    <w:rsid w:val="00A64E5D"/>
    <w:rsid w:val="00AC067C"/>
    <w:rsid w:val="00C67CEA"/>
    <w:rsid w:val="00C91975"/>
    <w:rsid w:val="00CC0A1B"/>
    <w:rsid w:val="00D879A9"/>
    <w:rsid w:val="00DE02B2"/>
    <w:rsid w:val="00E32838"/>
    <w:rsid w:val="00E96063"/>
    <w:rsid w:val="00EA2FD1"/>
    <w:rsid w:val="00F41A74"/>
    <w:rsid w:val="00F81421"/>
    <w:rsid w:val="0342529B"/>
    <w:rsid w:val="0CAB66CA"/>
    <w:rsid w:val="156B36C3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8EF47C7"/>
  <w15:docId w15:val="{C18155CC-D3A6-4F7E-B39E-83F163A9E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f0">
    <w:name w:val="Plain Text"/>
    <w:basedOn w:val="a"/>
    <w:link w:val="af1"/>
    <w:uiPriority w:val="99"/>
    <w:qFormat/>
    <w:rsid w:val="0041669C"/>
    <w:pPr>
      <w:spacing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  <w14:ligatures w14:val="none"/>
    </w:rPr>
  </w:style>
  <w:style w:type="character" w:customStyle="1" w:styleId="af1">
    <w:name w:val="纯文本 字符"/>
    <w:basedOn w:val="a0"/>
    <w:link w:val="af0"/>
    <w:uiPriority w:val="99"/>
    <w:qFormat/>
    <w:rsid w:val="0041669C"/>
    <w:rPr>
      <w:rFonts w:ascii="仿宋_GB2312" w:eastAsia="宋体" w:hAnsi="Times New Roman" w:cs="Times New Roman"/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1547</Words>
  <Characters>2569</Characters>
  <Application>Microsoft Office Word</Application>
  <DocSecurity>0</DocSecurity>
  <Lines>642</Lines>
  <Paragraphs>257</Paragraphs>
  <ScaleCrop>false</ScaleCrop>
  <Company/>
  <LinksUpToDate>false</LinksUpToDate>
  <CharactersWithSpaces>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yakun li</cp:lastModifiedBy>
  <cp:revision>9</cp:revision>
  <dcterms:created xsi:type="dcterms:W3CDTF">2025-05-19T08:12:00Z</dcterms:created>
  <dcterms:modified xsi:type="dcterms:W3CDTF">2026-04-30T07:33:00Z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