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5ADDF" w14:textId="77777777" w:rsidR="001D39F6" w:rsidRDefault="00000000">
      <w:pPr>
        <w:jc w:val="center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2026年度省技术发明奖公示内容</w:t>
      </w:r>
    </w:p>
    <w:p w14:paraId="0B553CDD" w14:textId="1AEDAE15" w:rsidR="001D39F6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1D30C6" w:rsidRPr="001D30C6">
        <w:rPr>
          <w:rFonts w:ascii="宋体" w:eastAsia="宋体" w:hAnsi="宋体" w:hint="eastAsia"/>
          <w:sz w:val="28"/>
          <w:szCs w:val="28"/>
        </w:rPr>
        <w:t>面向密闭腔体化工设备的智能清洗机器人关键技术</w:t>
      </w:r>
    </w:p>
    <w:p w14:paraId="54914A47" w14:textId="67BD4077" w:rsidR="001D39F6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</w:t>
      </w:r>
      <w:r w:rsidR="001D30C6" w:rsidRPr="001D30C6">
        <w:rPr>
          <w:rFonts w:ascii="宋体" w:eastAsia="宋体" w:hAnsi="宋体" w:hint="eastAsia"/>
          <w:sz w:val="28"/>
          <w:szCs w:val="28"/>
        </w:rPr>
        <w:t>郑州市</w:t>
      </w:r>
    </w:p>
    <w:p w14:paraId="61069B9B" w14:textId="77777777" w:rsidR="001D30C6" w:rsidRPr="001D30C6" w:rsidRDefault="00000000" w:rsidP="001D30C6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1D30C6" w:rsidRPr="001D30C6">
        <w:rPr>
          <w:rFonts w:ascii="宋体" w:eastAsia="宋体" w:hAnsi="宋体" w:hint="eastAsia"/>
          <w:sz w:val="28"/>
          <w:szCs w:val="28"/>
        </w:rPr>
        <w:t>河南省技术发明奖二、三等奖</w:t>
      </w:r>
    </w:p>
    <w:p w14:paraId="7F0D0E45" w14:textId="57CFF702" w:rsidR="001D39F6" w:rsidRDefault="00000000">
      <w:pPr>
        <w:jc w:val="left"/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主</w:t>
      </w:r>
      <w:r>
        <w:rPr>
          <w:rFonts w:ascii="宋体" w:eastAsia="宋体" w:hAnsi="宋体"/>
          <w:color w:val="000000" w:themeColor="text1"/>
          <w:sz w:val="28"/>
          <w:szCs w:val="28"/>
        </w:rPr>
        <w:t>要知识产权和标准规范目录</w:t>
      </w:r>
    </w:p>
    <w:tbl>
      <w:tblPr>
        <w:tblW w:w="92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88"/>
        <w:gridCol w:w="1260"/>
        <w:gridCol w:w="992"/>
        <w:gridCol w:w="879"/>
        <w:gridCol w:w="992"/>
        <w:gridCol w:w="1134"/>
        <w:gridCol w:w="850"/>
        <w:gridCol w:w="1159"/>
        <w:gridCol w:w="875"/>
      </w:tblGrid>
      <w:tr w:rsidR="001D30C6" w14:paraId="69BA34B5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31E568C0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/>
                <w:szCs w:val="20"/>
                <w14:ligatures w14:val="none"/>
              </w:rPr>
              <w:t>知识产权</w:t>
            </w:r>
            <w:r>
              <w:rPr>
                <w:rFonts w:ascii="宋体" w:hAnsi="宋体" w:cs="Times New Roman" w:hint="eastAsia"/>
                <w:szCs w:val="20"/>
                <w14:ligatures w14:val="none"/>
              </w:rPr>
              <w:t>（标准）</w:t>
            </w:r>
            <w:r>
              <w:rPr>
                <w:rFonts w:ascii="宋体" w:hAnsi="宋体" w:cs="Times New Roman"/>
                <w:szCs w:val="20"/>
                <w14:ligatures w14:val="none"/>
              </w:rPr>
              <w:t>类别</w:t>
            </w:r>
          </w:p>
        </w:tc>
        <w:tc>
          <w:tcPr>
            <w:tcW w:w="1260" w:type="dxa"/>
            <w:vAlign w:val="center"/>
          </w:tcPr>
          <w:p w14:paraId="48F055D5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知识产权（标准）具体</w:t>
            </w:r>
            <w:r>
              <w:rPr>
                <w:rFonts w:ascii="宋体" w:hAnsi="宋体" w:cs="Times New Roman"/>
                <w:szCs w:val="20"/>
                <w14:ligatures w14:val="none"/>
              </w:rPr>
              <w:t>名称</w:t>
            </w:r>
          </w:p>
        </w:tc>
        <w:tc>
          <w:tcPr>
            <w:tcW w:w="992" w:type="dxa"/>
            <w:vAlign w:val="center"/>
          </w:tcPr>
          <w:p w14:paraId="47199C2D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国家</w:t>
            </w:r>
            <w:r>
              <w:rPr>
                <w:rFonts w:ascii="宋体" w:hAnsi="宋体" w:cs="Times New Roman"/>
                <w:szCs w:val="20"/>
                <w14:ligatures w14:val="none"/>
              </w:rPr>
              <w:t>（</w:t>
            </w:r>
            <w:r>
              <w:rPr>
                <w:rFonts w:ascii="宋体" w:hAnsi="宋体" w:cs="Times New Roman" w:hint="eastAsia"/>
                <w:szCs w:val="20"/>
                <w14:ligatures w14:val="none"/>
              </w:rPr>
              <w:t>地</w:t>
            </w:r>
            <w:r>
              <w:rPr>
                <w:rFonts w:ascii="宋体" w:hAnsi="宋体" w:cs="Times New Roman"/>
                <w:szCs w:val="20"/>
                <w14:ligatures w14:val="none"/>
              </w:rPr>
              <w:t>区）</w:t>
            </w:r>
          </w:p>
        </w:tc>
        <w:tc>
          <w:tcPr>
            <w:tcW w:w="879" w:type="dxa"/>
            <w:vAlign w:val="center"/>
          </w:tcPr>
          <w:p w14:paraId="3C895559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授权号（标准编号）</w:t>
            </w:r>
          </w:p>
        </w:tc>
        <w:tc>
          <w:tcPr>
            <w:tcW w:w="992" w:type="dxa"/>
            <w:vAlign w:val="center"/>
          </w:tcPr>
          <w:p w14:paraId="7B9BF97E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授权（标准发布）日期</w:t>
            </w:r>
          </w:p>
        </w:tc>
        <w:tc>
          <w:tcPr>
            <w:tcW w:w="1134" w:type="dxa"/>
            <w:vAlign w:val="center"/>
          </w:tcPr>
          <w:p w14:paraId="29BF3F86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证书编号</w:t>
            </w:r>
            <w:r>
              <w:rPr>
                <w:rFonts w:ascii="宋体" w:hAnsi="宋体" w:cs="Times New Roman"/>
                <w:szCs w:val="20"/>
                <w14:ligatures w14:val="none"/>
              </w:rPr>
              <w:br/>
            </w:r>
            <w:r>
              <w:rPr>
                <w:rFonts w:ascii="宋体" w:hAnsi="宋体" w:cs="Times New Roman" w:hint="eastAsia"/>
                <w:szCs w:val="20"/>
                <w14:ligatures w14:val="none"/>
              </w:rPr>
              <w:t>（标准批准发布</w:t>
            </w:r>
            <w:r>
              <w:rPr>
                <w:rFonts w:ascii="宋体" w:hAnsi="宋体" w:cs="Times New Roman"/>
                <w:szCs w:val="20"/>
                <w14:ligatures w14:val="none"/>
              </w:rPr>
              <w:t>部门</w:t>
            </w:r>
            <w:r>
              <w:rPr>
                <w:rFonts w:ascii="宋体" w:hAnsi="宋体" w:cs="Times New Roman" w:hint="eastAsia"/>
                <w:szCs w:val="20"/>
                <w14:ligatures w14:val="none"/>
              </w:rPr>
              <w:t>）</w:t>
            </w:r>
          </w:p>
        </w:tc>
        <w:tc>
          <w:tcPr>
            <w:tcW w:w="850" w:type="dxa"/>
            <w:vAlign w:val="center"/>
          </w:tcPr>
          <w:p w14:paraId="28F4CF1F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权利人（标准起草单位）</w:t>
            </w:r>
          </w:p>
        </w:tc>
        <w:tc>
          <w:tcPr>
            <w:tcW w:w="1159" w:type="dxa"/>
            <w:vAlign w:val="center"/>
          </w:tcPr>
          <w:p w14:paraId="52BAB120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发明人（标准起草人）</w:t>
            </w:r>
          </w:p>
        </w:tc>
        <w:tc>
          <w:tcPr>
            <w:tcW w:w="875" w:type="dxa"/>
            <w:vAlign w:val="center"/>
          </w:tcPr>
          <w:p w14:paraId="5F2A02CC" w14:textId="77777777" w:rsidR="001D30C6" w:rsidRDefault="001D30C6" w:rsidP="00FD4FDE">
            <w:pPr>
              <w:spacing w:line="390" w:lineRule="exact"/>
              <w:jc w:val="center"/>
              <w:rPr>
                <w:rFonts w:ascii="宋体" w:hAnsi="宋体" w:cs="Times New Roman" w:hint="eastAsia"/>
                <w:i/>
                <w:szCs w:val="20"/>
                <w14:ligatures w14:val="none"/>
              </w:rPr>
            </w:pPr>
            <w:r>
              <w:rPr>
                <w:rFonts w:ascii="宋体" w:hAnsi="宋体" w:cs="Times New Roman" w:hint="eastAsia"/>
                <w:szCs w:val="20"/>
                <w14:ligatures w14:val="none"/>
              </w:rPr>
              <w:t>发明专利（标准）有效状态</w:t>
            </w:r>
          </w:p>
        </w:tc>
      </w:tr>
      <w:tr w:rsidR="001D30C6" w14:paraId="5A6EDA15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2784F379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327D3C2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用于化工设备内部清洗的机器人清洗臂</w:t>
            </w:r>
          </w:p>
        </w:tc>
        <w:tc>
          <w:tcPr>
            <w:tcW w:w="992" w:type="dxa"/>
            <w:vAlign w:val="center"/>
          </w:tcPr>
          <w:p w14:paraId="0978894B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7037CAC6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ZL201810328489.3</w:t>
            </w:r>
          </w:p>
        </w:tc>
        <w:tc>
          <w:tcPr>
            <w:tcW w:w="992" w:type="dxa"/>
            <w:vAlign w:val="center"/>
          </w:tcPr>
          <w:p w14:paraId="276B078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2024-11-08</w:t>
            </w:r>
          </w:p>
        </w:tc>
        <w:tc>
          <w:tcPr>
            <w:tcW w:w="1134" w:type="dxa"/>
            <w:vAlign w:val="center"/>
          </w:tcPr>
          <w:p w14:paraId="500D0B7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第7505708号</w:t>
            </w:r>
          </w:p>
        </w:tc>
        <w:tc>
          <w:tcPr>
            <w:tcW w:w="850" w:type="dxa"/>
            <w:vAlign w:val="center"/>
          </w:tcPr>
          <w:p w14:paraId="1F7E391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黄河科技学院</w:t>
            </w:r>
          </w:p>
        </w:tc>
        <w:tc>
          <w:tcPr>
            <w:tcW w:w="1159" w:type="dxa"/>
            <w:vAlign w:val="center"/>
          </w:tcPr>
          <w:p w14:paraId="485FEA5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肖娜</w:t>
            </w:r>
            <w:r>
              <w:rPr>
                <w:rFonts w:cs="Times New Roman"/>
                <w:szCs w:val="21"/>
                <w14:ligatures w14:val="none"/>
              </w:rPr>
              <w:t>；李慧；何春霞；李鹏伟；</w:t>
            </w:r>
            <w:proofErr w:type="gramStart"/>
            <w:r>
              <w:rPr>
                <w:rFonts w:cs="Times New Roman"/>
                <w:szCs w:val="21"/>
                <w14:ligatures w14:val="none"/>
              </w:rPr>
              <w:t>刘俊鹏</w:t>
            </w:r>
            <w:proofErr w:type="gramEnd"/>
          </w:p>
        </w:tc>
        <w:tc>
          <w:tcPr>
            <w:tcW w:w="875" w:type="dxa"/>
            <w:vAlign w:val="center"/>
          </w:tcPr>
          <w:p w14:paraId="22ACCE3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有效</w:t>
            </w:r>
          </w:p>
        </w:tc>
      </w:tr>
      <w:tr w:rsidR="001D30C6" w14:paraId="0AB1F4B6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69B13EE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4FC6231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机器人清洗用喷雾装置</w:t>
            </w:r>
          </w:p>
        </w:tc>
        <w:tc>
          <w:tcPr>
            <w:tcW w:w="992" w:type="dxa"/>
            <w:vAlign w:val="center"/>
          </w:tcPr>
          <w:p w14:paraId="7F3E0685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098D073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ZL20181327848.3</w:t>
            </w:r>
          </w:p>
        </w:tc>
        <w:tc>
          <w:tcPr>
            <w:tcW w:w="992" w:type="dxa"/>
            <w:vAlign w:val="center"/>
          </w:tcPr>
          <w:p w14:paraId="025B90C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2024-05-07</w:t>
            </w:r>
          </w:p>
        </w:tc>
        <w:tc>
          <w:tcPr>
            <w:tcW w:w="1134" w:type="dxa"/>
            <w:vAlign w:val="center"/>
          </w:tcPr>
          <w:p w14:paraId="0DCE893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第6979189号</w:t>
            </w:r>
          </w:p>
        </w:tc>
        <w:tc>
          <w:tcPr>
            <w:tcW w:w="850" w:type="dxa"/>
            <w:vAlign w:val="center"/>
          </w:tcPr>
          <w:p w14:paraId="4773228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黄河科技学院</w:t>
            </w:r>
          </w:p>
        </w:tc>
        <w:tc>
          <w:tcPr>
            <w:tcW w:w="1159" w:type="dxa"/>
            <w:vAlign w:val="center"/>
          </w:tcPr>
          <w:p w14:paraId="26FF94B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肖娜</w:t>
            </w:r>
            <w:r>
              <w:rPr>
                <w:rFonts w:cs="Times New Roman"/>
                <w:szCs w:val="21"/>
                <w14:ligatures w14:val="none"/>
              </w:rPr>
              <w:t>；陈会鸽；刘少磊；陈俊卿；杜丛林</w:t>
            </w:r>
          </w:p>
        </w:tc>
        <w:tc>
          <w:tcPr>
            <w:tcW w:w="875" w:type="dxa"/>
            <w:vAlign w:val="center"/>
          </w:tcPr>
          <w:p w14:paraId="35F81E5F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有效</w:t>
            </w:r>
          </w:p>
        </w:tc>
      </w:tr>
      <w:tr w:rsidR="001D30C6" w14:paraId="117B2D9B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6805A78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3BF9F0B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吸盘式多自由度机器人机械手机构</w:t>
            </w:r>
          </w:p>
        </w:tc>
        <w:tc>
          <w:tcPr>
            <w:tcW w:w="992" w:type="dxa"/>
            <w:vAlign w:val="center"/>
          </w:tcPr>
          <w:p w14:paraId="7E9384A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7C55BA89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ZL201610315300.8</w:t>
            </w:r>
          </w:p>
        </w:tc>
        <w:tc>
          <w:tcPr>
            <w:tcW w:w="992" w:type="dxa"/>
            <w:vAlign w:val="center"/>
          </w:tcPr>
          <w:p w14:paraId="7FE203F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2018-04-03</w:t>
            </w:r>
          </w:p>
        </w:tc>
        <w:tc>
          <w:tcPr>
            <w:tcW w:w="1134" w:type="dxa"/>
            <w:vAlign w:val="center"/>
          </w:tcPr>
          <w:p w14:paraId="1CBE1D3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第2868186号</w:t>
            </w:r>
          </w:p>
        </w:tc>
        <w:tc>
          <w:tcPr>
            <w:tcW w:w="850" w:type="dxa"/>
            <w:vAlign w:val="center"/>
          </w:tcPr>
          <w:p w14:paraId="44740A7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黄河科技学院</w:t>
            </w:r>
          </w:p>
        </w:tc>
        <w:tc>
          <w:tcPr>
            <w:tcW w:w="1159" w:type="dxa"/>
            <w:vAlign w:val="center"/>
          </w:tcPr>
          <w:p w14:paraId="32C2739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肖娜</w:t>
            </w:r>
            <w:r>
              <w:rPr>
                <w:rFonts w:cs="Times New Roman"/>
                <w:szCs w:val="21"/>
                <w14:ligatures w14:val="none"/>
              </w:rPr>
              <w:t>；</w:t>
            </w:r>
            <w:r>
              <w:rPr>
                <w:rFonts w:cs="Times New Roman"/>
                <w:bCs/>
                <w:szCs w:val="21"/>
                <w14:ligatures w14:val="none"/>
              </w:rPr>
              <w:t>杨汉嵩；</w:t>
            </w:r>
            <w:r>
              <w:rPr>
                <w:rFonts w:cs="Times New Roman"/>
                <w:szCs w:val="21"/>
                <w14:ligatures w14:val="none"/>
              </w:rPr>
              <w:t>董菲菲；王增胜；李鹏；赵保强；杨</w:t>
            </w:r>
            <w:proofErr w:type="gramStart"/>
            <w:r>
              <w:rPr>
                <w:rFonts w:cs="Times New Roman"/>
                <w:szCs w:val="21"/>
                <w14:ligatures w14:val="none"/>
              </w:rPr>
              <w:t>浩</w:t>
            </w:r>
            <w:proofErr w:type="gramEnd"/>
          </w:p>
        </w:tc>
        <w:tc>
          <w:tcPr>
            <w:tcW w:w="875" w:type="dxa"/>
            <w:vAlign w:val="center"/>
          </w:tcPr>
          <w:p w14:paraId="68DA1597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有效</w:t>
            </w:r>
          </w:p>
        </w:tc>
      </w:tr>
      <w:tr w:rsidR="001D30C6" w14:paraId="2C0BB550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3D914E6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0A7A918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利用反相对表面波检测材料表面微损伤的方法</w:t>
            </w:r>
          </w:p>
        </w:tc>
        <w:tc>
          <w:tcPr>
            <w:tcW w:w="992" w:type="dxa"/>
            <w:vAlign w:val="center"/>
          </w:tcPr>
          <w:p w14:paraId="1B2CB68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1D639A36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ZL201711068787.5</w:t>
            </w:r>
          </w:p>
        </w:tc>
        <w:tc>
          <w:tcPr>
            <w:tcW w:w="992" w:type="dxa"/>
            <w:vAlign w:val="center"/>
          </w:tcPr>
          <w:p w14:paraId="111FC77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2020-01-24</w:t>
            </w:r>
          </w:p>
        </w:tc>
        <w:tc>
          <w:tcPr>
            <w:tcW w:w="1134" w:type="dxa"/>
            <w:vAlign w:val="center"/>
          </w:tcPr>
          <w:p w14:paraId="0B32C18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第3674278号</w:t>
            </w:r>
          </w:p>
        </w:tc>
        <w:tc>
          <w:tcPr>
            <w:tcW w:w="850" w:type="dxa"/>
            <w:vAlign w:val="center"/>
          </w:tcPr>
          <w:p w14:paraId="3537D1A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河南工业大学</w:t>
            </w:r>
          </w:p>
        </w:tc>
        <w:tc>
          <w:tcPr>
            <w:tcW w:w="1159" w:type="dxa"/>
            <w:vAlign w:val="center"/>
          </w:tcPr>
          <w:p w14:paraId="3971E90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颜丙生</w:t>
            </w:r>
            <w:r>
              <w:rPr>
                <w:rFonts w:cs="Times New Roman"/>
                <w:szCs w:val="21"/>
                <w14:ligatures w14:val="none"/>
              </w:rPr>
              <w:t>；杨明超；汤宝平；刘自然；赵俊杰；聂士杰</w:t>
            </w:r>
          </w:p>
        </w:tc>
        <w:tc>
          <w:tcPr>
            <w:tcW w:w="875" w:type="dxa"/>
            <w:vAlign w:val="center"/>
          </w:tcPr>
          <w:p w14:paraId="62067036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有效</w:t>
            </w:r>
          </w:p>
        </w:tc>
      </w:tr>
      <w:tr w:rsidR="001D30C6" w14:paraId="6BF56B69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583794E7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67584FC3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t>一种用于金属丝网卷叠制造多孔金属</w:t>
            </w:r>
            <w:r>
              <w:rPr>
                <w:rFonts w:cs="Times New Roman" w:hint="eastAsia"/>
                <w:bCs/>
                <w:szCs w:val="21"/>
                <w14:ligatures w14:val="none"/>
              </w:rPr>
              <w:lastRenderedPageBreak/>
              <w:t>的装置及制造方法</w:t>
            </w:r>
          </w:p>
        </w:tc>
        <w:tc>
          <w:tcPr>
            <w:tcW w:w="992" w:type="dxa"/>
            <w:vAlign w:val="center"/>
          </w:tcPr>
          <w:p w14:paraId="41F8D09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lastRenderedPageBreak/>
              <w:t>中国</w:t>
            </w:r>
          </w:p>
        </w:tc>
        <w:tc>
          <w:tcPr>
            <w:tcW w:w="879" w:type="dxa"/>
            <w:vAlign w:val="center"/>
          </w:tcPr>
          <w:p w14:paraId="0168230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Cs/>
                <w:szCs w:val="21"/>
                <w14:ligatures w14:val="none"/>
              </w:rPr>
              <w:tab/>
              <w:t>ZL20221 0416822.2</w:t>
            </w:r>
          </w:p>
        </w:tc>
        <w:tc>
          <w:tcPr>
            <w:tcW w:w="992" w:type="dxa"/>
            <w:vAlign w:val="center"/>
          </w:tcPr>
          <w:p w14:paraId="13139C8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Cs/>
                <w:szCs w:val="21"/>
                <w14:ligatures w14:val="none"/>
              </w:rPr>
              <w:t>2024-10-15</w:t>
            </w:r>
          </w:p>
        </w:tc>
        <w:tc>
          <w:tcPr>
            <w:tcW w:w="1134" w:type="dxa"/>
            <w:vAlign w:val="center"/>
          </w:tcPr>
          <w:p w14:paraId="7268C59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t>第</w:t>
            </w:r>
            <w:r>
              <w:rPr>
                <w:rFonts w:cs="Times New Roman"/>
                <w:bCs/>
                <w:szCs w:val="21"/>
                <w14:ligatures w14:val="none"/>
              </w:rPr>
              <w:t>7440811</w:t>
            </w:r>
            <w:r>
              <w:rPr>
                <w:rFonts w:cs="Times New Roman" w:hint="eastAsia"/>
                <w:bCs/>
                <w:szCs w:val="21"/>
                <w14:ligatures w14:val="none"/>
              </w:rPr>
              <w:t>号</w:t>
            </w:r>
          </w:p>
        </w:tc>
        <w:tc>
          <w:tcPr>
            <w:tcW w:w="850" w:type="dxa"/>
            <w:vAlign w:val="center"/>
          </w:tcPr>
          <w:p w14:paraId="38719321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t>郑州轻工业大学</w:t>
            </w:r>
          </w:p>
        </w:tc>
        <w:tc>
          <w:tcPr>
            <w:tcW w:w="1159" w:type="dxa"/>
            <w:vAlign w:val="center"/>
          </w:tcPr>
          <w:p w14:paraId="782623B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/>
                <w:bCs/>
                <w:szCs w:val="21"/>
                <w14:ligatures w14:val="none"/>
              </w:rPr>
              <w:t>段留洋</w:t>
            </w:r>
            <w:r>
              <w:rPr>
                <w:rFonts w:cs="Times New Roman" w:hint="eastAsia"/>
                <w:bCs/>
                <w:szCs w:val="21"/>
                <w14:ligatures w14:val="none"/>
              </w:rPr>
              <w:t>；许明明；李</w:t>
            </w:r>
            <w:proofErr w:type="gramStart"/>
            <w:r>
              <w:rPr>
                <w:rFonts w:cs="Times New Roman" w:hint="eastAsia"/>
                <w:bCs/>
                <w:szCs w:val="21"/>
                <w14:ligatures w14:val="none"/>
              </w:rPr>
              <w:t>医</w:t>
            </w:r>
            <w:proofErr w:type="gramEnd"/>
            <w:r>
              <w:rPr>
                <w:rFonts w:cs="Times New Roman" w:hint="eastAsia"/>
                <w:bCs/>
                <w:szCs w:val="21"/>
                <w14:ligatures w14:val="none"/>
              </w:rPr>
              <w:t>中；都金光；</w:t>
            </w:r>
            <w:r>
              <w:rPr>
                <w:rFonts w:cs="Times New Roman" w:hint="eastAsia"/>
                <w:bCs/>
                <w:szCs w:val="21"/>
                <w14:ligatures w14:val="none"/>
              </w:rPr>
              <w:lastRenderedPageBreak/>
              <w:t>何文斌；马军；曹阳；刘琨；明五一</w:t>
            </w:r>
          </w:p>
        </w:tc>
        <w:tc>
          <w:tcPr>
            <w:tcW w:w="875" w:type="dxa"/>
            <w:vAlign w:val="center"/>
          </w:tcPr>
          <w:p w14:paraId="6A341ACF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lastRenderedPageBreak/>
              <w:t>有效</w:t>
            </w:r>
          </w:p>
        </w:tc>
      </w:tr>
      <w:tr w:rsidR="001D30C6" w14:paraId="519BB401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412690C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7F8D2963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一种基于直线电机的划船机及其控制方法</w:t>
            </w:r>
          </w:p>
        </w:tc>
        <w:tc>
          <w:tcPr>
            <w:tcW w:w="992" w:type="dxa"/>
            <w:vAlign w:val="center"/>
          </w:tcPr>
          <w:p w14:paraId="6579A7E9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072B73AF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 2023 1 1204341.6</w:t>
            </w:r>
          </w:p>
        </w:tc>
        <w:tc>
          <w:tcPr>
            <w:tcW w:w="992" w:type="dxa"/>
            <w:vAlign w:val="center"/>
          </w:tcPr>
          <w:p w14:paraId="2901B27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2025-8-229</w:t>
            </w:r>
          </w:p>
        </w:tc>
        <w:tc>
          <w:tcPr>
            <w:tcW w:w="1134" w:type="dxa"/>
            <w:vAlign w:val="center"/>
          </w:tcPr>
          <w:p w14:paraId="4128CB1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第8203065号</w:t>
            </w:r>
          </w:p>
        </w:tc>
        <w:tc>
          <w:tcPr>
            <w:tcW w:w="850" w:type="dxa"/>
            <w:vAlign w:val="center"/>
          </w:tcPr>
          <w:p w14:paraId="5504D46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黄河科技学院</w:t>
            </w:r>
          </w:p>
        </w:tc>
        <w:tc>
          <w:tcPr>
            <w:tcW w:w="1159" w:type="dxa"/>
            <w:vAlign w:val="center"/>
          </w:tcPr>
          <w:p w14:paraId="35545399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/>
                <w:szCs w:val="21"/>
                <w14:ligatures w14:val="none"/>
              </w:rPr>
              <w:t>肖娜;郑华文</w:t>
            </w:r>
            <w:r>
              <w:rPr>
                <w:rFonts w:cs="Times New Roman" w:hint="eastAsia"/>
                <w:szCs w:val="21"/>
                <w14:ligatures w14:val="none"/>
              </w:rPr>
              <w:t>;李鑫旺;</w:t>
            </w:r>
            <w:proofErr w:type="gramStart"/>
            <w:r>
              <w:rPr>
                <w:rFonts w:cs="Times New Roman" w:hint="eastAsia"/>
                <w:szCs w:val="21"/>
                <w14:ligatures w14:val="none"/>
              </w:rPr>
              <w:t>李雪雅</w:t>
            </w:r>
            <w:proofErr w:type="gramEnd"/>
            <w:r>
              <w:rPr>
                <w:rFonts w:cs="Times New Roman" w:hint="eastAsia"/>
                <w:szCs w:val="21"/>
                <w14:ligatures w14:val="none"/>
              </w:rPr>
              <w:t>;谢萱彤</w:t>
            </w:r>
          </w:p>
        </w:tc>
        <w:tc>
          <w:tcPr>
            <w:tcW w:w="875" w:type="dxa"/>
            <w:vAlign w:val="center"/>
          </w:tcPr>
          <w:p w14:paraId="7F17DD8F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t>有效</w:t>
            </w:r>
          </w:p>
        </w:tc>
      </w:tr>
      <w:tr w:rsidR="001D30C6" w14:paraId="0093786C" w14:textId="77777777" w:rsidTr="00FD4FDE">
        <w:trPr>
          <w:trHeight w:val="680"/>
          <w:jc w:val="center"/>
        </w:trPr>
        <w:tc>
          <w:tcPr>
            <w:tcW w:w="1088" w:type="dxa"/>
            <w:vAlign w:val="center"/>
          </w:tcPr>
          <w:p w14:paraId="5D556A5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30DDA5F6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一种模型线性化迭代更新法的交通决策方法</w:t>
            </w:r>
          </w:p>
        </w:tc>
        <w:tc>
          <w:tcPr>
            <w:tcW w:w="992" w:type="dxa"/>
            <w:vAlign w:val="center"/>
          </w:tcPr>
          <w:p w14:paraId="423488B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746E813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ZL202210522052.X</w:t>
            </w:r>
          </w:p>
        </w:tc>
        <w:tc>
          <w:tcPr>
            <w:tcW w:w="992" w:type="dxa"/>
            <w:vAlign w:val="center"/>
          </w:tcPr>
          <w:p w14:paraId="4E61056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2023-10-24</w:t>
            </w:r>
          </w:p>
        </w:tc>
        <w:tc>
          <w:tcPr>
            <w:tcW w:w="1134" w:type="dxa"/>
            <w:vAlign w:val="center"/>
          </w:tcPr>
          <w:p w14:paraId="7B19578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第6426480号</w:t>
            </w:r>
          </w:p>
        </w:tc>
        <w:tc>
          <w:tcPr>
            <w:tcW w:w="850" w:type="dxa"/>
            <w:vAlign w:val="center"/>
          </w:tcPr>
          <w:p w14:paraId="16407DD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黄河科技学院</w:t>
            </w:r>
          </w:p>
        </w:tc>
        <w:tc>
          <w:tcPr>
            <w:tcW w:w="1159" w:type="dxa"/>
            <w:vAlign w:val="center"/>
          </w:tcPr>
          <w:p w14:paraId="43293F42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朱煜钰</w:t>
            </w:r>
            <w:r>
              <w:rPr>
                <w:rFonts w:cs="Times New Roman"/>
                <w:szCs w:val="21"/>
                <w14:ligatures w14:val="none"/>
              </w:rPr>
              <w:t>；吴青娥；</w:t>
            </w:r>
            <w:r>
              <w:rPr>
                <w:rFonts w:cs="Times New Roman"/>
                <w:b/>
                <w:szCs w:val="21"/>
                <w14:ligatures w14:val="none"/>
              </w:rPr>
              <w:t>肖娜</w:t>
            </w:r>
          </w:p>
        </w:tc>
        <w:tc>
          <w:tcPr>
            <w:tcW w:w="875" w:type="dxa"/>
            <w:vAlign w:val="center"/>
          </w:tcPr>
          <w:p w14:paraId="206C94C1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t>有效</w:t>
            </w:r>
          </w:p>
        </w:tc>
      </w:tr>
      <w:tr w:rsidR="001D30C6" w14:paraId="7205CA8A" w14:textId="77777777" w:rsidTr="00FD4FDE">
        <w:trPr>
          <w:trHeight w:val="1021"/>
          <w:jc w:val="center"/>
        </w:trPr>
        <w:tc>
          <w:tcPr>
            <w:tcW w:w="1088" w:type="dxa"/>
            <w:vAlign w:val="center"/>
          </w:tcPr>
          <w:p w14:paraId="347F8593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1B34370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基于硬度和非线性超声的高强度螺栓疲劳损伤检测方法</w:t>
            </w:r>
          </w:p>
        </w:tc>
        <w:tc>
          <w:tcPr>
            <w:tcW w:w="992" w:type="dxa"/>
            <w:vAlign w:val="center"/>
          </w:tcPr>
          <w:p w14:paraId="3D30496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007D7AB5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ZL202110778953.</w:t>
            </w:r>
            <w:r>
              <w:rPr>
                <w:rFonts w:cs="Times New Roman" w:hint="eastAsia"/>
                <w:szCs w:val="21"/>
                <w14:ligatures w14:val="none"/>
              </w:rPr>
              <w:t>0</w:t>
            </w:r>
          </w:p>
        </w:tc>
        <w:tc>
          <w:tcPr>
            <w:tcW w:w="992" w:type="dxa"/>
            <w:vAlign w:val="center"/>
          </w:tcPr>
          <w:p w14:paraId="68D9320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2023-11-21</w:t>
            </w:r>
          </w:p>
        </w:tc>
        <w:tc>
          <w:tcPr>
            <w:tcW w:w="1134" w:type="dxa"/>
            <w:vAlign w:val="center"/>
          </w:tcPr>
          <w:p w14:paraId="6F61A3F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第6502013号</w:t>
            </w:r>
          </w:p>
        </w:tc>
        <w:tc>
          <w:tcPr>
            <w:tcW w:w="850" w:type="dxa"/>
            <w:vAlign w:val="center"/>
          </w:tcPr>
          <w:p w14:paraId="0FDD1DF8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gramStart"/>
            <w:r>
              <w:rPr>
                <w:rFonts w:cs="Times New Roman"/>
                <w:szCs w:val="21"/>
                <w14:ligatures w14:val="none"/>
              </w:rPr>
              <w:t>郑州国</w:t>
            </w:r>
            <w:proofErr w:type="gramEnd"/>
            <w:r>
              <w:rPr>
                <w:rFonts w:cs="Times New Roman"/>
                <w:szCs w:val="21"/>
                <w14:ligatures w14:val="none"/>
              </w:rPr>
              <w:t>电机械设计研究所有限公司</w:t>
            </w:r>
            <w:r>
              <w:rPr>
                <w:rFonts w:cs="Times New Roman" w:hint="eastAsia"/>
                <w:szCs w:val="21"/>
                <w14:ligatures w14:val="none"/>
              </w:rPr>
              <w:t>，</w:t>
            </w:r>
            <w:r>
              <w:rPr>
                <w:rFonts w:cs="Times New Roman"/>
                <w:szCs w:val="21"/>
                <w14:ligatures w14:val="none"/>
              </w:rPr>
              <w:t>华电郑州机械设计研究院有限公司</w:t>
            </w:r>
          </w:p>
        </w:tc>
        <w:tc>
          <w:tcPr>
            <w:tcW w:w="1159" w:type="dxa"/>
            <w:vAlign w:val="center"/>
          </w:tcPr>
          <w:p w14:paraId="30D36CB7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/>
                <w:bCs/>
                <w:szCs w:val="21"/>
                <w14:ligatures w14:val="none"/>
              </w:rPr>
              <w:t>于淑敏</w:t>
            </w:r>
            <w:r>
              <w:rPr>
                <w:rFonts w:cs="Times New Roman" w:hint="eastAsia"/>
                <w:szCs w:val="21"/>
                <w14:ligatures w14:val="none"/>
              </w:rPr>
              <w:t>；朱晨；黄志强；姚瑶；王富林；雷清华；</w:t>
            </w:r>
            <w:proofErr w:type="gramStart"/>
            <w:r>
              <w:rPr>
                <w:rFonts w:cs="Times New Roman" w:hint="eastAsia"/>
                <w:szCs w:val="21"/>
                <w14:ligatures w14:val="none"/>
              </w:rPr>
              <w:t>任亚非</w:t>
            </w:r>
            <w:proofErr w:type="gramEnd"/>
            <w:r>
              <w:rPr>
                <w:rFonts w:cs="Times New Roman" w:hint="eastAsia"/>
                <w:szCs w:val="21"/>
                <w14:ligatures w14:val="none"/>
              </w:rPr>
              <w:t>；孙文琦；朱丁丁；靳先聚；刘雪芳</w:t>
            </w:r>
          </w:p>
        </w:tc>
        <w:tc>
          <w:tcPr>
            <w:tcW w:w="875" w:type="dxa"/>
            <w:vAlign w:val="center"/>
          </w:tcPr>
          <w:p w14:paraId="39FE761B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t>有效</w:t>
            </w:r>
          </w:p>
        </w:tc>
      </w:tr>
      <w:tr w:rsidR="001D30C6" w14:paraId="2BA14444" w14:textId="77777777" w:rsidTr="00FD4FDE">
        <w:trPr>
          <w:trHeight w:val="1021"/>
          <w:jc w:val="center"/>
        </w:trPr>
        <w:tc>
          <w:tcPr>
            <w:tcW w:w="1088" w:type="dxa"/>
            <w:vAlign w:val="center"/>
          </w:tcPr>
          <w:p w14:paraId="6337FD14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发明</w:t>
            </w:r>
          </w:p>
        </w:tc>
        <w:tc>
          <w:tcPr>
            <w:tcW w:w="1260" w:type="dxa"/>
            <w:vAlign w:val="center"/>
          </w:tcPr>
          <w:p w14:paraId="75F4C64C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一种用于直线电机的编码器、直线电机及其位置检测方法</w:t>
            </w:r>
          </w:p>
        </w:tc>
        <w:tc>
          <w:tcPr>
            <w:tcW w:w="992" w:type="dxa"/>
            <w:vAlign w:val="center"/>
          </w:tcPr>
          <w:p w14:paraId="4A68503D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1EDB0D1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ZL202010510174.8</w:t>
            </w:r>
          </w:p>
        </w:tc>
        <w:tc>
          <w:tcPr>
            <w:tcW w:w="992" w:type="dxa"/>
            <w:vAlign w:val="center"/>
          </w:tcPr>
          <w:p w14:paraId="54926939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2</w:t>
            </w:r>
            <w:r>
              <w:rPr>
                <w:rFonts w:cs="Times New Roman"/>
                <w:szCs w:val="21"/>
                <w14:ligatures w14:val="none"/>
              </w:rPr>
              <w:t>025-01-10</w:t>
            </w:r>
          </w:p>
        </w:tc>
        <w:tc>
          <w:tcPr>
            <w:tcW w:w="1134" w:type="dxa"/>
            <w:vAlign w:val="center"/>
          </w:tcPr>
          <w:p w14:paraId="0FDB943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第</w:t>
            </w:r>
            <w:r>
              <w:rPr>
                <w:rFonts w:cs="Times New Roman"/>
                <w:szCs w:val="21"/>
                <w14:ligatures w14:val="none"/>
              </w:rPr>
              <w:t>7657170</w:t>
            </w:r>
            <w:r>
              <w:rPr>
                <w:rFonts w:cs="Times New Roman" w:hint="eastAsia"/>
                <w:szCs w:val="21"/>
                <w14:ligatures w14:val="none"/>
              </w:rPr>
              <w:t>号</w:t>
            </w:r>
          </w:p>
        </w:tc>
        <w:tc>
          <w:tcPr>
            <w:tcW w:w="850" w:type="dxa"/>
            <w:vAlign w:val="center"/>
          </w:tcPr>
          <w:p w14:paraId="75D0BF2A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gramStart"/>
            <w:r>
              <w:rPr>
                <w:rFonts w:cs="Times New Roman" w:hint="eastAsia"/>
                <w:szCs w:val="21"/>
                <w14:ligatures w14:val="none"/>
              </w:rPr>
              <w:t>万图机器人</w:t>
            </w:r>
            <w:proofErr w:type="gramEnd"/>
            <w:r>
              <w:rPr>
                <w:rFonts w:cs="Times New Roman" w:hint="eastAsia"/>
                <w:szCs w:val="21"/>
                <w14:ligatures w14:val="none"/>
              </w:rPr>
              <w:t>(宁波)有限公司</w:t>
            </w:r>
          </w:p>
        </w:tc>
        <w:tc>
          <w:tcPr>
            <w:tcW w:w="1159" w:type="dxa"/>
            <w:vAlign w:val="center"/>
          </w:tcPr>
          <w:p w14:paraId="6442A445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Cs/>
                <w:szCs w:val="21"/>
                <w14:ligatures w14:val="none"/>
              </w:rPr>
              <w:t>徐渭清;</w:t>
            </w:r>
            <w:r>
              <w:rPr>
                <w:rFonts w:cs="Times New Roman" w:hint="eastAsia"/>
                <w:b/>
                <w:bCs/>
                <w:szCs w:val="21"/>
                <w14:ligatures w14:val="none"/>
              </w:rPr>
              <w:t>郑华文</w:t>
            </w:r>
          </w:p>
        </w:tc>
        <w:tc>
          <w:tcPr>
            <w:tcW w:w="875" w:type="dxa"/>
            <w:vAlign w:val="center"/>
          </w:tcPr>
          <w:p w14:paraId="6BA4C833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t>有效</w:t>
            </w:r>
          </w:p>
        </w:tc>
      </w:tr>
      <w:tr w:rsidR="001D30C6" w14:paraId="1A4F3433" w14:textId="77777777" w:rsidTr="00FD4FDE">
        <w:trPr>
          <w:trHeight w:val="1021"/>
          <w:jc w:val="center"/>
        </w:trPr>
        <w:tc>
          <w:tcPr>
            <w:tcW w:w="1088" w:type="dxa"/>
            <w:vAlign w:val="center"/>
          </w:tcPr>
          <w:p w14:paraId="64C4A25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团体标准</w:t>
            </w:r>
          </w:p>
        </w:tc>
        <w:tc>
          <w:tcPr>
            <w:tcW w:w="1260" w:type="dxa"/>
            <w:vAlign w:val="center"/>
          </w:tcPr>
          <w:p w14:paraId="6695DCCB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化工设备清洗机器人</w:t>
            </w:r>
          </w:p>
        </w:tc>
        <w:tc>
          <w:tcPr>
            <w:tcW w:w="992" w:type="dxa"/>
            <w:vAlign w:val="center"/>
          </w:tcPr>
          <w:p w14:paraId="1E444020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中国</w:t>
            </w:r>
          </w:p>
        </w:tc>
        <w:tc>
          <w:tcPr>
            <w:tcW w:w="879" w:type="dxa"/>
            <w:vAlign w:val="center"/>
          </w:tcPr>
          <w:p w14:paraId="3B5CC013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T/HNMES 09-2025</w:t>
            </w:r>
          </w:p>
        </w:tc>
        <w:tc>
          <w:tcPr>
            <w:tcW w:w="992" w:type="dxa"/>
            <w:vAlign w:val="center"/>
          </w:tcPr>
          <w:p w14:paraId="7041786F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2</w:t>
            </w:r>
            <w:r>
              <w:rPr>
                <w:rFonts w:cs="Times New Roman"/>
                <w:szCs w:val="21"/>
                <w14:ligatures w14:val="none"/>
              </w:rPr>
              <w:t>025-05-15</w:t>
            </w:r>
          </w:p>
        </w:tc>
        <w:tc>
          <w:tcPr>
            <w:tcW w:w="1134" w:type="dxa"/>
            <w:vAlign w:val="center"/>
          </w:tcPr>
          <w:p w14:paraId="1AB62ADE" w14:textId="77777777" w:rsidR="001D30C6" w:rsidRDefault="001D30C6" w:rsidP="00FD4FDE">
            <w:pPr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河南省机械工程学会</w:t>
            </w:r>
          </w:p>
        </w:tc>
        <w:tc>
          <w:tcPr>
            <w:tcW w:w="850" w:type="dxa"/>
            <w:vAlign w:val="center"/>
          </w:tcPr>
          <w:p w14:paraId="599759E4" w14:textId="77777777" w:rsidR="001D30C6" w:rsidRDefault="001D30C6" w:rsidP="00FD4FDE">
            <w:pPr>
              <w:autoSpaceDE w:val="0"/>
              <w:autoSpaceDN w:val="0"/>
              <w:spacing w:line="288" w:lineRule="auto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ascii="宋体" w:cs="宋体" w:hint="eastAsia"/>
                <w:b/>
                <w:kern w:val="0"/>
                <w:szCs w:val="21"/>
                <w14:ligatures w14:val="none"/>
              </w:rPr>
              <w:t>黄河科技学院，</w:t>
            </w:r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t>河南工业大学，郑州轻工业大</w:t>
            </w:r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lastRenderedPageBreak/>
              <w:t>学，</w:t>
            </w:r>
            <w:proofErr w:type="gramStart"/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t>郑州国</w:t>
            </w:r>
            <w:proofErr w:type="gramEnd"/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t>电机械设计研究所有限公</w:t>
            </w:r>
            <w:r>
              <w:rPr>
                <w:rFonts w:ascii="宋体" w:cs="宋体" w:hint="eastAsia"/>
                <w:szCs w:val="21"/>
                <w14:ligatures w14:val="none"/>
              </w:rPr>
              <w:t>司，</w:t>
            </w:r>
            <w:proofErr w:type="gramStart"/>
            <w:r>
              <w:rPr>
                <w:rFonts w:ascii="宋体" w:cs="宋体" w:hint="eastAsia"/>
                <w:szCs w:val="21"/>
                <w14:ligatures w14:val="none"/>
              </w:rPr>
              <w:t>郑州科慧科技</w:t>
            </w:r>
            <w:proofErr w:type="gramEnd"/>
            <w:r>
              <w:rPr>
                <w:rFonts w:ascii="宋体" w:cs="宋体" w:hint="eastAsia"/>
                <w:szCs w:val="21"/>
                <w14:ligatures w14:val="none"/>
              </w:rPr>
              <w:t>股份有限公司</w:t>
            </w:r>
          </w:p>
        </w:tc>
        <w:tc>
          <w:tcPr>
            <w:tcW w:w="1159" w:type="dxa"/>
            <w:vAlign w:val="center"/>
          </w:tcPr>
          <w:p w14:paraId="1E607877" w14:textId="77777777" w:rsidR="001D30C6" w:rsidRDefault="001D30C6" w:rsidP="00FD4FDE">
            <w:pPr>
              <w:autoSpaceDE w:val="0"/>
              <w:autoSpaceDN w:val="0"/>
              <w:spacing w:line="288" w:lineRule="auto"/>
              <w:jc w:val="center"/>
              <w:rPr>
                <w:rFonts w:cs="Times New Roman"/>
                <w:b/>
                <w:bCs/>
                <w:i/>
                <w:szCs w:val="21"/>
                <w14:ligatures w14:val="none"/>
              </w:rPr>
            </w:pPr>
            <w:r>
              <w:rPr>
                <w:rFonts w:ascii="宋体" w:cs="宋体" w:hint="eastAsia"/>
                <w:b/>
                <w:bCs/>
                <w:kern w:val="0"/>
                <w:szCs w:val="21"/>
                <w14:ligatures w14:val="none"/>
              </w:rPr>
              <w:lastRenderedPageBreak/>
              <w:t>肖娜</w:t>
            </w:r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t>；袁夫彩；</w:t>
            </w:r>
            <w:r>
              <w:rPr>
                <w:rFonts w:ascii="宋体" w:cs="宋体" w:hint="eastAsia"/>
                <w:b/>
                <w:bCs/>
                <w:kern w:val="0"/>
                <w:szCs w:val="21"/>
                <w14:ligatures w14:val="none"/>
              </w:rPr>
              <w:t>于淑敏</w:t>
            </w:r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t>；黄志强；陈志宏；高嘉；杨汉嵩；姚</w:t>
            </w:r>
            <w:r>
              <w:rPr>
                <w:rFonts w:ascii="宋体" w:cs="宋体" w:hint="eastAsia"/>
                <w:kern w:val="0"/>
                <w:szCs w:val="21"/>
                <w14:ligatures w14:val="none"/>
              </w:rPr>
              <w:lastRenderedPageBreak/>
              <w:t>瑶、刘建秀；</w:t>
            </w:r>
            <w:r>
              <w:rPr>
                <w:rFonts w:ascii="宋体" w:cs="宋体" w:hint="eastAsia"/>
                <w:szCs w:val="21"/>
                <w14:ligatures w14:val="none"/>
              </w:rPr>
              <w:t>任菲；常静；陈会鸽；</w:t>
            </w:r>
            <w:r>
              <w:rPr>
                <w:rFonts w:ascii="宋体" w:cs="宋体" w:hint="eastAsia"/>
                <w:b/>
                <w:szCs w:val="21"/>
                <w14:ligatures w14:val="none"/>
              </w:rPr>
              <w:t>朱煜钰</w:t>
            </w:r>
            <w:r>
              <w:rPr>
                <w:rFonts w:ascii="宋体" w:cs="宋体" w:hint="eastAsia"/>
                <w:szCs w:val="21"/>
                <w14:ligatures w14:val="none"/>
              </w:rPr>
              <w:t>；王瑞利；吴俊峰</w:t>
            </w:r>
          </w:p>
        </w:tc>
        <w:tc>
          <w:tcPr>
            <w:tcW w:w="875" w:type="dxa"/>
            <w:vAlign w:val="center"/>
          </w:tcPr>
          <w:p w14:paraId="75FA31A3" w14:textId="77777777" w:rsidR="001D30C6" w:rsidRDefault="001D30C6" w:rsidP="00FD4FDE">
            <w:pPr>
              <w:spacing w:line="288" w:lineRule="auto"/>
              <w:jc w:val="center"/>
              <w:rPr>
                <w:rFonts w:ascii="宋体" w:hAnsi="宋体" w:cs="Times New Roman" w:hint="eastAsia"/>
                <w:i/>
                <w:sz w:val="18"/>
                <w:szCs w:val="18"/>
                <w14:ligatures w14:val="none"/>
              </w:rPr>
            </w:pPr>
            <w:r>
              <w:rPr>
                <w:rFonts w:ascii="宋体" w:hAnsi="宋体" w:cs="Times New Roman" w:hint="eastAsia"/>
                <w:sz w:val="18"/>
                <w:szCs w:val="18"/>
                <w14:ligatures w14:val="none"/>
              </w:rPr>
              <w:lastRenderedPageBreak/>
              <w:t>有效</w:t>
            </w:r>
          </w:p>
        </w:tc>
      </w:tr>
    </w:tbl>
    <w:p w14:paraId="2AF7EC89" w14:textId="77777777" w:rsidR="001D39F6" w:rsidRPr="001D30C6" w:rsidRDefault="001D39F6">
      <w:pPr>
        <w:jc w:val="center"/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</w:pPr>
    </w:p>
    <w:p w14:paraId="33AED563" w14:textId="2ED63729" w:rsidR="001D39F6" w:rsidRDefault="00000000">
      <w:pPr>
        <w:jc w:val="left"/>
        <w:rPr>
          <w:rFonts w:ascii="宋体" w:eastAsia="宋体" w:hAnsi="宋体" w:hint="eastAsia"/>
          <w:color w:val="FF0000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1D30C6" w14:paraId="74A5CDAB" w14:textId="77777777" w:rsidTr="00FD4FDE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208ECE38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2189F29E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论文专著名称/</w:t>
            </w:r>
          </w:p>
          <w:p w14:paraId="442D5AAF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刊名/ 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1AFCC9C3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年卷页码</w:t>
            </w:r>
          </w:p>
          <w:p w14:paraId="6ED4FDAD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（xx年xx卷xx页）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C14CCC1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45001281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2ED2CB96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67D90278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0B40B2A7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4C126A36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proofErr w:type="gramStart"/>
            <w:r>
              <w:rPr>
                <w:rFonts w:cs="Times New Roman"/>
                <w:b/>
                <w:szCs w:val="28"/>
                <w14:ligatures w14:val="none"/>
              </w:rPr>
              <w:t>他引总次数</w:t>
            </w:r>
            <w:proofErr w:type="gramEnd"/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98186A2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79170011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中科院JCR</w:t>
            </w:r>
          </w:p>
          <w:p w14:paraId="026A78E7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49ACD89C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核心</w:t>
            </w:r>
          </w:p>
          <w:p w14:paraId="06FEB657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b/>
                <w:i/>
                <w:szCs w:val="28"/>
                <w14:ligatures w14:val="none"/>
              </w:rPr>
            </w:pPr>
            <w:r>
              <w:rPr>
                <w:rFonts w:cs="Times New Roman"/>
                <w:b/>
                <w:szCs w:val="28"/>
                <w14:ligatures w14:val="none"/>
              </w:rPr>
              <w:t>期刊</w:t>
            </w:r>
          </w:p>
        </w:tc>
      </w:tr>
      <w:tr w:rsidR="001D30C6" w14:paraId="0BFC050B" w14:textId="77777777" w:rsidTr="00FD4FDE">
        <w:trPr>
          <w:trHeight w:val="946"/>
          <w:jc w:val="center"/>
        </w:trPr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7CFFD74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213B070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A review of recent advances in ceramic 3D printing technologies/Journal of Manufacturing Processes/Duan Liuyang，Bai Mingyu，Xiao Na，Zhang Li，Wang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Hongyan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，Wu Yin，Dong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Binghui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，Tang Wenhui，Li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Yonghui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>，Zhang Zhen，Ming Wuyi</w:t>
            </w:r>
          </w:p>
        </w:tc>
        <w:tc>
          <w:tcPr>
            <w:tcW w:w="1534" w:type="dxa"/>
            <w:noWrap/>
            <w:vAlign w:val="center"/>
          </w:tcPr>
          <w:p w14:paraId="7088B69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2025（157）：1091-1122</w:t>
            </w:r>
          </w:p>
        </w:tc>
        <w:tc>
          <w:tcPr>
            <w:tcW w:w="760" w:type="dxa"/>
            <w:noWrap/>
            <w:vAlign w:val="center"/>
          </w:tcPr>
          <w:p w14:paraId="47D170AF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2026-01-04</w:t>
            </w:r>
          </w:p>
        </w:tc>
        <w:tc>
          <w:tcPr>
            <w:tcW w:w="720" w:type="dxa"/>
            <w:noWrap/>
            <w:vAlign w:val="center"/>
          </w:tcPr>
          <w:p w14:paraId="48DCBB78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W</w:t>
            </w:r>
            <w:r>
              <w:rPr>
                <w:rFonts w:cs="Times New Roman"/>
                <w:szCs w:val="21"/>
                <w14:ligatures w14:val="none"/>
              </w:rPr>
              <w:t>uyi Ming</w:t>
            </w:r>
          </w:p>
        </w:tc>
        <w:tc>
          <w:tcPr>
            <w:tcW w:w="693" w:type="dxa"/>
            <w:noWrap/>
            <w:vAlign w:val="center"/>
          </w:tcPr>
          <w:p w14:paraId="5710D8E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Liuyang Duan</w:t>
            </w:r>
          </w:p>
        </w:tc>
        <w:tc>
          <w:tcPr>
            <w:tcW w:w="773" w:type="dxa"/>
            <w:noWrap/>
            <w:vAlign w:val="center"/>
          </w:tcPr>
          <w:p w14:paraId="3C5D64B1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65ECA72D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Duan Liuyang</w:t>
            </w:r>
            <w:r>
              <w:rPr>
                <w:rFonts w:cs="Times New Roman"/>
                <w:szCs w:val="21"/>
                <w14:ligatures w14:val="none"/>
              </w:rPr>
              <w:t>，Bai Mingyu，</w:t>
            </w:r>
            <w:r>
              <w:rPr>
                <w:rFonts w:cs="Times New Roman"/>
                <w:b/>
                <w:bCs/>
                <w:szCs w:val="21"/>
                <w14:ligatures w14:val="none"/>
              </w:rPr>
              <w:t>Xiao Na</w:t>
            </w:r>
            <w:r>
              <w:rPr>
                <w:rFonts w:cs="Times New Roman"/>
                <w:szCs w:val="21"/>
                <w14:ligatures w14:val="none"/>
              </w:rPr>
              <w:t xml:space="preserve">，Zhang Li，Wang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Hongyan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，Wu Yin，Dong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Binghui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，Tang </w:t>
            </w:r>
            <w:r>
              <w:rPr>
                <w:rFonts w:cs="Times New Roman"/>
                <w:szCs w:val="21"/>
                <w14:ligatures w14:val="none"/>
              </w:rPr>
              <w:lastRenderedPageBreak/>
              <w:t xml:space="preserve">Wenhui，Li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Yonghui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>，Zhang Zhen，Ming Wuyi</w:t>
            </w:r>
          </w:p>
        </w:tc>
        <w:tc>
          <w:tcPr>
            <w:tcW w:w="773" w:type="dxa"/>
            <w:noWrap/>
            <w:vAlign w:val="center"/>
          </w:tcPr>
          <w:p w14:paraId="42D65120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lastRenderedPageBreak/>
              <w:t>0</w:t>
            </w:r>
          </w:p>
        </w:tc>
        <w:tc>
          <w:tcPr>
            <w:tcW w:w="760" w:type="dxa"/>
            <w:noWrap/>
            <w:vAlign w:val="center"/>
          </w:tcPr>
          <w:p w14:paraId="32F3020E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2FA2AD3A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二</w:t>
            </w:r>
            <w:r>
              <w:rPr>
                <w:rFonts w:cs="Times New Roman"/>
                <w:szCs w:val="21"/>
                <w14:ligatures w14:val="none"/>
              </w:rPr>
              <w:t>区</w:t>
            </w:r>
          </w:p>
          <w:p w14:paraId="0EDC5141" w14:textId="77777777" w:rsidR="001D30C6" w:rsidRDefault="001D30C6" w:rsidP="00FD4FDE">
            <w:pPr>
              <w:spacing w:after="120"/>
              <w:rPr>
                <w:rFonts w:cs="Times New Roman"/>
                <w:i/>
                <w14:ligatures w14:val="none"/>
              </w:rPr>
            </w:pPr>
          </w:p>
        </w:tc>
        <w:tc>
          <w:tcPr>
            <w:tcW w:w="645" w:type="dxa"/>
            <w:noWrap/>
            <w:vAlign w:val="center"/>
          </w:tcPr>
          <w:p w14:paraId="3525F38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329BC291" w14:textId="77777777" w:rsidTr="00FD4FDE">
        <w:trPr>
          <w:trHeight w:val="961"/>
          <w:jc w:val="center"/>
        </w:trPr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E5A34A9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45A3240A" w14:textId="77777777" w:rsidR="001D30C6" w:rsidRDefault="001D30C6" w:rsidP="00FD4FDE">
            <w:pPr>
              <w:kinsoku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Magnetic field and photon co-enhanced S-scheme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MXene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/In2S3/CoFe2O4 heterojunction for high-performance lithium-oxygen batteries/Journal of Colloid and Interface Science/Na </w:t>
            </w:r>
            <w:proofErr w:type="spellStart"/>
            <w:proofErr w:type="gramStart"/>
            <w:r>
              <w:rPr>
                <w:rFonts w:cs="Times New Roman"/>
                <w:szCs w:val="21"/>
                <w14:ligatures w14:val="none"/>
              </w:rPr>
              <w:t>Xiao,Ping</w:t>
            </w:r>
            <w:proofErr w:type="spellEnd"/>
            <w:proofErr w:type="gramEnd"/>
            <w:r>
              <w:rPr>
                <w:rFonts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Han,Zhaoqi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Chen,Qiuling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Chen</w:t>
            </w:r>
          </w:p>
        </w:tc>
        <w:tc>
          <w:tcPr>
            <w:tcW w:w="1534" w:type="dxa"/>
            <w:noWrap/>
            <w:vAlign w:val="center"/>
          </w:tcPr>
          <w:p w14:paraId="1EAA7C0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2025, 680:911-927</w:t>
            </w:r>
          </w:p>
        </w:tc>
        <w:tc>
          <w:tcPr>
            <w:tcW w:w="760" w:type="dxa"/>
            <w:noWrap/>
            <w:vAlign w:val="center"/>
          </w:tcPr>
          <w:p w14:paraId="0D64338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2025-02-15</w:t>
            </w:r>
          </w:p>
        </w:tc>
        <w:tc>
          <w:tcPr>
            <w:tcW w:w="720" w:type="dxa"/>
            <w:noWrap/>
            <w:vAlign w:val="center"/>
          </w:tcPr>
          <w:p w14:paraId="581A14AA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Ping Han,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Qiuling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Chen</w:t>
            </w:r>
          </w:p>
        </w:tc>
        <w:tc>
          <w:tcPr>
            <w:tcW w:w="693" w:type="dxa"/>
            <w:noWrap/>
            <w:vAlign w:val="center"/>
          </w:tcPr>
          <w:p w14:paraId="7B97AE4C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Na Xiao</w:t>
            </w:r>
          </w:p>
        </w:tc>
        <w:tc>
          <w:tcPr>
            <w:tcW w:w="773" w:type="dxa"/>
            <w:noWrap/>
            <w:vAlign w:val="center"/>
          </w:tcPr>
          <w:p w14:paraId="0506931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b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b/>
                <w:szCs w:val="21"/>
                <w14:ligatures w14:val="none"/>
              </w:rPr>
              <w:t>Huanghe</w:t>
            </w:r>
            <w:proofErr w:type="spellEnd"/>
            <w:r>
              <w:rPr>
                <w:rFonts w:cs="Times New Roman"/>
                <w:b/>
                <w:szCs w:val="21"/>
                <w14:ligatures w14:val="none"/>
              </w:rPr>
              <w:t xml:space="preserve"> University of Science and Technology</w:t>
            </w:r>
          </w:p>
        </w:tc>
        <w:tc>
          <w:tcPr>
            <w:tcW w:w="694" w:type="dxa"/>
            <w:noWrap/>
            <w:vAlign w:val="center"/>
          </w:tcPr>
          <w:p w14:paraId="6844DDF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t>Na Xiao</w:t>
            </w:r>
            <w:r>
              <w:rPr>
                <w:rFonts w:cs="Times New Roman"/>
                <w:szCs w:val="21"/>
                <w14:ligatures w14:val="none"/>
              </w:rPr>
              <w:t xml:space="preserve">, Ping Han,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Zhaoqi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Chen,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Qiuling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Chen</w:t>
            </w:r>
          </w:p>
        </w:tc>
        <w:tc>
          <w:tcPr>
            <w:tcW w:w="773" w:type="dxa"/>
            <w:noWrap/>
            <w:vAlign w:val="center"/>
          </w:tcPr>
          <w:p w14:paraId="350386E6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4</w:t>
            </w:r>
          </w:p>
        </w:tc>
        <w:tc>
          <w:tcPr>
            <w:tcW w:w="760" w:type="dxa"/>
            <w:noWrap/>
            <w:vAlign w:val="center"/>
          </w:tcPr>
          <w:p w14:paraId="635AF44D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335B2A81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4B7A6C5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06EB86E3" w14:textId="77777777" w:rsidTr="00FD4FDE">
        <w:trPr>
          <w:trHeight w:val="961"/>
          <w:jc w:val="center"/>
        </w:trPr>
        <w:tc>
          <w:tcPr>
            <w:tcW w:w="528" w:type="dxa"/>
            <w:tcBorders>
              <w:top w:val="single" w:sz="4" w:space="0" w:color="auto"/>
            </w:tcBorders>
            <w:noWrap/>
            <w:vAlign w:val="center"/>
          </w:tcPr>
          <w:p w14:paraId="1C83F08C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3</w:t>
            </w:r>
          </w:p>
        </w:tc>
        <w:tc>
          <w:tcPr>
            <w:tcW w:w="1781" w:type="dxa"/>
            <w:noWrap/>
          </w:tcPr>
          <w:p w14:paraId="0CAFE35C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Time domain extraction method of ultrasonic nonlinear coefficient/NDT and E International/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Dongwen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P</w:t>
            </w:r>
            <w:r>
              <w:rPr>
                <w:rFonts w:cs="Times New Roman" w:hint="eastAsia"/>
                <w:szCs w:val="21"/>
                <w14:ligatures w14:val="none"/>
              </w:rPr>
              <w:t>ang</w:t>
            </w:r>
            <w:r>
              <w:rPr>
                <w:rFonts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Zhiyuan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Huang</w:t>
            </w:r>
          </w:p>
        </w:tc>
        <w:tc>
          <w:tcPr>
            <w:tcW w:w="1534" w:type="dxa"/>
            <w:noWrap/>
            <w:vAlign w:val="center"/>
          </w:tcPr>
          <w:p w14:paraId="52B1F240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2025, 156:</w:t>
            </w:r>
            <w:r>
              <w:rPr>
                <w:rFonts w:cs="Times New Roman"/>
                <w14:ligatures w14:val="none"/>
              </w:rPr>
              <w:t xml:space="preserve"> </w:t>
            </w:r>
            <w:r>
              <w:rPr>
                <w:rFonts w:cs="Times New Roman"/>
                <w:szCs w:val="21"/>
                <w14:ligatures w14:val="none"/>
              </w:rPr>
              <w:t>103478</w:t>
            </w:r>
          </w:p>
        </w:tc>
        <w:tc>
          <w:tcPr>
            <w:tcW w:w="760" w:type="dxa"/>
            <w:noWrap/>
            <w:vAlign w:val="center"/>
          </w:tcPr>
          <w:p w14:paraId="0FA7531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2025-12-1</w:t>
            </w:r>
          </w:p>
        </w:tc>
        <w:tc>
          <w:tcPr>
            <w:tcW w:w="720" w:type="dxa"/>
            <w:noWrap/>
            <w:vAlign w:val="center"/>
          </w:tcPr>
          <w:p w14:paraId="212AC0DE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</w:t>
            </w:r>
          </w:p>
        </w:tc>
        <w:tc>
          <w:tcPr>
            <w:tcW w:w="693" w:type="dxa"/>
            <w:noWrap/>
            <w:vAlign w:val="center"/>
          </w:tcPr>
          <w:p w14:paraId="0035CAA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</w:t>
            </w:r>
          </w:p>
        </w:tc>
        <w:tc>
          <w:tcPr>
            <w:tcW w:w="773" w:type="dxa"/>
            <w:noWrap/>
            <w:vAlign w:val="center"/>
          </w:tcPr>
          <w:p w14:paraId="2AAB755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Henan University of Technology</w:t>
            </w:r>
          </w:p>
        </w:tc>
        <w:tc>
          <w:tcPr>
            <w:tcW w:w="694" w:type="dxa"/>
            <w:noWrap/>
            <w:vAlign w:val="center"/>
          </w:tcPr>
          <w:p w14:paraId="0EC1E8FF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:lang w:val="de-DE"/>
                <w14:ligatures w14:val="none"/>
              </w:rPr>
            </w:pPr>
            <w:r>
              <w:rPr>
                <w:rFonts w:cs="Times New Roman"/>
                <w:b/>
                <w:szCs w:val="21"/>
                <w:lang w:val="de-DE"/>
                <w14:ligatures w14:val="none"/>
              </w:rPr>
              <w:t>Bingsheng Yan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Dongwen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P</w:t>
            </w:r>
            <w:r>
              <w:rPr>
                <w:rFonts w:cs="Times New Roman" w:hint="eastAsia"/>
                <w:szCs w:val="21"/>
                <w14:ligatures w14:val="none"/>
              </w:rPr>
              <w:t>ang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Zhiyuan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Huang</w:t>
            </w:r>
          </w:p>
        </w:tc>
        <w:tc>
          <w:tcPr>
            <w:tcW w:w="773" w:type="dxa"/>
            <w:noWrap/>
            <w:vAlign w:val="center"/>
          </w:tcPr>
          <w:p w14:paraId="401444B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649C342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5788E38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398D9074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090C655E" w14:textId="77777777" w:rsidTr="00FD4FD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14A276A7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37AEA36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Progress of </w:t>
            </w:r>
            <w:r>
              <w:rPr>
                <w:rFonts w:cs="Times New Roman" w:hint="eastAsia"/>
                <w:szCs w:val="21"/>
                <w14:ligatures w14:val="none"/>
              </w:rPr>
              <w:t>m</w:t>
            </w:r>
            <w:r>
              <w:rPr>
                <w:rFonts w:cs="Times New Roman"/>
                <w:szCs w:val="21"/>
                <w14:ligatures w14:val="none"/>
              </w:rPr>
              <w:t xml:space="preserve">ultidimensional nano-additives under dry/liquid wear: a review/ </w:t>
            </w:r>
            <w:r>
              <w:rPr>
                <w:rFonts w:cs="Times New Roman"/>
                <w:szCs w:val="21"/>
                <w14:ligatures w14:val="none"/>
              </w:rPr>
              <w:lastRenderedPageBreak/>
              <w:t>Lubricants/Na Xiao, Chao Wu, Kang Yang, Jun Tang</w:t>
            </w:r>
          </w:p>
        </w:tc>
        <w:tc>
          <w:tcPr>
            <w:tcW w:w="1534" w:type="dxa"/>
            <w:noWrap/>
            <w:vAlign w:val="center"/>
          </w:tcPr>
          <w:p w14:paraId="41BEC1B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lastRenderedPageBreak/>
              <w:t>2024, 12(10):332</w:t>
            </w:r>
          </w:p>
        </w:tc>
        <w:tc>
          <w:tcPr>
            <w:tcW w:w="760" w:type="dxa"/>
            <w:noWrap/>
            <w:vAlign w:val="center"/>
          </w:tcPr>
          <w:p w14:paraId="4E1A5E86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2024-09-27</w:t>
            </w:r>
          </w:p>
        </w:tc>
        <w:tc>
          <w:tcPr>
            <w:tcW w:w="720" w:type="dxa"/>
            <w:noWrap/>
            <w:vAlign w:val="center"/>
          </w:tcPr>
          <w:p w14:paraId="64A91ABC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Chao Wu</w:t>
            </w:r>
          </w:p>
        </w:tc>
        <w:tc>
          <w:tcPr>
            <w:tcW w:w="693" w:type="dxa"/>
            <w:noWrap/>
            <w:vAlign w:val="center"/>
          </w:tcPr>
          <w:p w14:paraId="46739941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Na Xiao</w:t>
            </w:r>
          </w:p>
        </w:tc>
        <w:tc>
          <w:tcPr>
            <w:tcW w:w="773" w:type="dxa"/>
            <w:noWrap/>
            <w:vAlign w:val="center"/>
          </w:tcPr>
          <w:p w14:paraId="5BCB2F39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b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b/>
                <w:szCs w:val="21"/>
                <w14:ligatures w14:val="none"/>
              </w:rPr>
              <w:t>Huanghe</w:t>
            </w:r>
            <w:proofErr w:type="spellEnd"/>
            <w:r>
              <w:rPr>
                <w:rFonts w:cs="Times New Roman"/>
                <w:b/>
                <w:szCs w:val="21"/>
                <w14:ligatures w14:val="none"/>
              </w:rPr>
              <w:t xml:space="preserve"> University of </w:t>
            </w:r>
            <w:r>
              <w:rPr>
                <w:rFonts w:cs="Times New Roman"/>
                <w:b/>
                <w:szCs w:val="21"/>
                <w14:ligatures w14:val="none"/>
              </w:rPr>
              <w:lastRenderedPageBreak/>
              <w:t>Science and Technology</w:t>
            </w:r>
          </w:p>
        </w:tc>
        <w:tc>
          <w:tcPr>
            <w:tcW w:w="694" w:type="dxa"/>
            <w:noWrap/>
            <w:vAlign w:val="center"/>
          </w:tcPr>
          <w:p w14:paraId="1CDF8B08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szCs w:val="21"/>
                <w14:ligatures w14:val="none"/>
              </w:rPr>
              <w:lastRenderedPageBreak/>
              <w:t>Na Xiao</w:t>
            </w:r>
            <w:r>
              <w:rPr>
                <w:rFonts w:cs="Times New Roman"/>
                <w:szCs w:val="21"/>
                <w14:ligatures w14:val="none"/>
              </w:rPr>
              <w:t>，Chao Wu</w:t>
            </w:r>
            <w:r>
              <w:rPr>
                <w:rFonts w:cs="Times New Roman"/>
                <w:szCs w:val="21"/>
                <w14:ligatures w14:val="none"/>
              </w:rPr>
              <w:lastRenderedPageBreak/>
              <w:t>，Kang Yang，Jun Tang</w:t>
            </w:r>
          </w:p>
        </w:tc>
        <w:tc>
          <w:tcPr>
            <w:tcW w:w="773" w:type="dxa"/>
            <w:noWrap/>
            <w:vAlign w:val="center"/>
          </w:tcPr>
          <w:p w14:paraId="46E565E8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lastRenderedPageBreak/>
              <w:t>0</w:t>
            </w:r>
          </w:p>
        </w:tc>
        <w:tc>
          <w:tcPr>
            <w:tcW w:w="760" w:type="dxa"/>
            <w:noWrap/>
            <w:vAlign w:val="center"/>
          </w:tcPr>
          <w:p w14:paraId="6983515E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6DD5660D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2EB8F7EF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63099C46" w14:textId="77777777" w:rsidTr="00FD4FDE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3B997CF3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5</w:t>
            </w:r>
          </w:p>
        </w:tc>
        <w:tc>
          <w:tcPr>
            <w:tcW w:w="1781" w:type="dxa"/>
            <w:noWrap/>
            <w:vAlign w:val="center"/>
          </w:tcPr>
          <w:p w14:paraId="0A5B39C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Measurement of the acoustic non-linearity parameter of materials by exciting reversed-phase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rayleigh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waves in opposite directions/Sensors/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Yuzhou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song,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Shijie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Nie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Mingchao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Yang,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Ziran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Liu</w:t>
            </w:r>
          </w:p>
        </w:tc>
        <w:tc>
          <w:tcPr>
            <w:tcW w:w="1534" w:type="dxa"/>
            <w:noWrap/>
            <w:vAlign w:val="center"/>
          </w:tcPr>
          <w:p w14:paraId="68C4C71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2020, 20(7):1955</w:t>
            </w:r>
          </w:p>
        </w:tc>
        <w:tc>
          <w:tcPr>
            <w:tcW w:w="760" w:type="dxa"/>
            <w:noWrap/>
            <w:vAlign w:val="center"/>
          </w:tcPr>
          <w:p w14:paraId="6017570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2020-03-27</w:t>
            </w:r>
          </w:p>
        </w:tc>
        <w:tc>
          <w:tcPr>
            <w:tcW w:w="720" w:type="dxa"/>
            <w:noWrap/>
            <w:vAlign w:val="center"/>
          </w:tcPr>
          <w:p w14:paraId="7A71DFC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</w:t>
            </w:r>
          </w:p>
        </w:tc>
        <w:tc>
          <w:tcPr>
            <w:tcW w:w="693" w:type="dxa"/>
            <w:noWrap/>
            <w:vAlign w:val="center"/>
          </w:tcPr>
          <w:p w14:paraId="7DA2153A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</w:t>
            </w:r>
          </w:p>
        </w:tc>
        <w:tc>
          <w:tcPr>
            <w:tcW w:w="773" w:type="dxa"/>
            <w:noWrap/>
            <w:vAlign w:val="center"/>
          </w:tcPr>
          <w:p w14:paraId="4E1546BC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Henan University of Technology</w:t>
            </w:r>
          </w:p>
        </w:tc>
        <w:tc>
          <w:tcPr>
            <w:tcW w:w="694" w:type="dxa"/>
            <w:noWrap/>
            <w:vAlign w:val="center"/>
          </w:tcPr>
          <w:p w14:paraId="21476D18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b/>
                <w:szCs w:val="21"/>
                <w14:ligatures w14:val="none"/>
              </w:rPr>
              <w:t>Bingsheng</w:t>
            </w:r>
            <w:proofErr w:type="spellEnd"/>
            <w:r>
              <w:rPr>
                <w:rFonts w:cs="Times New Roman"/>
                <w:b/>
                <w:szCs w:val="21"/>
                <w14:ligatures w14:val="none"/>
              </w:rPr>
              <w:t xml:space="preserve"> Yan</w:t>
            </w:r>
            <w:r>
              <w:rPr>
                <w:rFonts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Yuzhou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song,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Shijie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Nie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Mingchao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Yang,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Ziran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Liu</w:t>
            </w:r>
          </w:p>
        </w:tc>
        <w:tc>
          <w:tcPr>
            <w:tcW w:w="773" w:type="dxa"/>
            <w:noWrap/>
            <w:vAlign w:val="center"/>
          </w:tcPr>
          <w:p w14:paraId="4C31008B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3</w:t>
            </w:r>
          </w:p>
        </w:tc>
        <w:tc>
          <w:tcPr>
            <w:tcW w:w="760" w:type="dxa"/>
            <w:noWrap/>
            <w:vAlign w:val="center"/>
          </w:tcPr>
          <w:p w14:paraId="0EEEB1A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76216539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二</w:t>
            </w:r>
            <w:r>
              <w:rPr>
                <w:rFonts w:cs="Times New Roman"/>
                <w:szCs w:val="21"/>
                <w14:ligatures w14:val="none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7A351F9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1F8A6890" w14:textId="77777777" w:rsidTr="00FD4FD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02BD2118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2CAB4C4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 xml:space="preserve">Similarity-aware VAE with wavelet-convolutional1D-CNN for rolling bearing fault diagnosis/PLOS ONE/Wei Xiong, Na Xiao,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Ruili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Wang</w:t>
            </w:r>
          </w:p>
        </w:tc>
        <w:tc>
          <w:tcPr>
            <w:tcW w:w="1534" w:type="dxa"/>
            <w:noWrap/>
            <w:vAlign w:val="center"/>
          </w:tcPr>
          <w:p w14:paraId="4299AF89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2026, 21(1)</w:t>
            </w:r>
          </w:p>
        </w:tc>
        <w:tc>
          <w:tcPr>
            <w:tcW w:w="760" w:type="dxa"/>
            <w:noWrap/>
            <w:vAlign w:val="center"/>
          </w:tcPr>
          <w:p w14:paraId="1CEFFBA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2026-01-21</w:t>
            </w:r>
          </w:p>
        </w:tc>
        <w:tc>
          <w:tcPr>
            <w:tcW w:w="720" w:type="dxa"/>
            <w:noWrap/>
            <w:vAlign w:val="center"/>
          </w:tcPr>
          <w:p w14:paraId="3D960A30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Wei Xiong</w:t>
            </w:r>
          </w:p>
        </w:tc>
        <w:tc>
          <w:tcPr>
            <w:tcW w:w="693" w:type="dxa"/>
            <w:noWrap/>
            <w:vAlign w:val="center"/>
          </w:tcPr>
          <w:p w14:paraId="4011A91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Wei Xiong</w:t>
            </w:r>
          </w:p>
        </w:tc>
        <w:tc>
          <w:tcPr>
            <w:tcW w:w="773" w:type="dxa"/>
            <w:noWrap/>
            <w:vAlign w:val="center"/>
          </w:tcPr>
          <w:p w14:paraId="009055B6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b/>
                <w:i/>
                <w:szCs w:val="21"/>
                <w14:ligatures w14:val="none"/>
              </w:rPr>
            </w:pPr>
            <w:proofErr w:type="spellStart"/>
            <w:r>
              <w:rPr>
                <w:rFonts w:cs="Times New Roman"/>
                <w:b/>
                <w:szCs w:val="21"/>
                <w14:ligatures w14:val="none"/>
              </w:rPr>
              <w:t>Huanghe</w:t>
            </w:r>
            <w:proofErr w:type="spellEnd"/>
            <w:r>
              <w:rPr>
                <w:rFonts w:cs="Times New Roman"/>
                <w:b/>
                <w:szCs w:val="21"/>
                <w14:ligatures w14:val="none"/>
              </w:rPr>
              <w:t xml:space="preserve"> University of Science and Technology</w:t>
            </w:r>
          </w:p>
        </w:tc>
        <w:tc>
          <w:tcPr>
            <w:tcW w:w="694" w:type="dxa"/>
            <w:noWrap/>
            <w:vAlign w:val="center"/>
          </w:tcPr>
          <w:p w14:paraId="3C34DABE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b/>
                <w:bCs/>
                <w:szCs w:val="21"/>
                <w14:ligatures w14:val="none"/>
              </w:rPr>
              <w:t>Wei Xiong,</w:t>
            </w:r>
            <w:r>
              <w:rPr>
                <w:rFonts w:cs="Times New Roman"/>
                <w:szCs w:val="21"/>
                <w14:ligatures w14:val="none"/>
              </w:rPr>
              <w:t xml:space="preserve"> </w:t>
            </w:r>
            <w:r>
              <w:rPr>
                <w:rFonts w:cs="Times New Roman"/>
                <w:b/>
                <w:bCs/>
                <w:szCs w:val="21"/>
                <w14:ligatures w14:val="none"/>
              </w:rPr>
              <w:t xml:space="preserve">Na Xiao, </w:t>
            </w:r>
            <w:proofErr w:type="spellStart"/>
            <w:r>
              <w:rPr>
                <w:rFonts w:cs="Times New Roman"/>
                <w:szCs w:val="21"/>
                <w14:ligatures w14:val="none"/>
              </w:rPr>
              <w:t>Ruili</w:t>
            </w:r>
            <w:proofErr w:type="spellEnd"/>
            <w:r>
              <w:rPr>
                <w:rFonts w:cs="Times New Roman"/>
                <w:szCs w:val="21"/>
                <w14:ligatures w14:val="none"/>
              </w:rPr>
              <w:t xml:space="preserve"> Wang</w:t>
            </w:r>
          </w:p>
        </w:tc>
        <w:tc>
          <w:tcPr>
            <w:tcW w:w="773" w:type="dxa"/>
            <w:noWrap/>
            <w:vAlign w:val="center"/>
          </w:tcPr>
          <w:p w14:paraId="52B88AA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0CAB457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2194AD31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5FC4E4CD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否</w:t>
            </w:r>
          </w:p>
        </w:tc>
      </w:tr>
      <w:tr w:rsidR="001D30C6" w14:paraId="71502D8F" w14:textId="77777777" w:rsidTr="00FD4FD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1BDA18DB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18F85A69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:lang w:val="de-DE"/>
                <w14:ligatures w14:val="none"/>
              </w:rPr>
            </w:pPr>
            <w:r>
              <w:rPr>
                <w:rFonts w:cs="Times New Roman"/>
                <w:szCs w:val="21"/>
                <w:lang w:val="de-DE"/>
                <w14:ligatures w14:val="none"/>
              </w:rPr>
              <w:t>An interpretable fault diagnosis method for rotating machinery based on adaptive fusion wavelet networks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/</w:t>
            </w:r>
          </w:p>
          <w:p w14:paraId="0AB12140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:lang w:val="de-DE"/>
                <w14:ligatures w14:val="none"/>
              </w:rPr>
            </w:pP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Transactions 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o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f 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t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he Institute 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o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 xml:space="preserve">f Measurement 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a</w:t>
            </w:r>
            <w:r>
              <w:rPr>
                <w:rFonts w:cs="Times New Roman"/>
                <w:szCs w:val="21"/>
                <w:lang w:val="de-DE"/>
                <w14:ligatures w14:val="none"/>
              </w:rPr>
              <w:t>nd Control</w:t>
            </w:r>
            <w:r>
              <w:rPr>
                <w:rFonts w:cs="Times New Roman" w:hint="eastAsia"/>
                <w:szCs w:val="21"/>
                <w:lang w:val="de-DE"/>
                <w14:ligatures w14:val="none"/>
              </w:rPr>
              <w:t>/Yan Bingsheng, Wang Haiyu</w:t>
            </w:r>
          </w:p>
        </w:tc>
        <w:tc>
          <w:tcPr>
            <w:tcW w:w="1534" w:type="dxa"/>
            <w:noWrap/>
            <w:vAlign w:val="center"/>
          </w:tcPr>
          <w:p w14:paraId="48554314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</w:t>
            </w:r>
            <w:r>
              <w:rPr>
                <w:rFonts w:cs="Times New Roman" w:hint="eastAsia"/>
                <w:szCs w:val="21"/>
                <w14:ligatures w14:val="none"/>
              </w:rPr>
              <w:t>: early access</w:t>
            </w:r>
          </w:p>
        </w:tc>
        <w:tc>
          <w:tcPr>
            <w:tcW w:w="760" w:type="dxa"/>
            <w:noWrap/>
            <w:vAlign w:val="center"/>
          </w:tcPr>
          <w:p w14:paraId="09FB4444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2025-</w:t>
            </w:r>
            <w:r>
              <w:rPr>
                <w:rFonts w:cs="Times New Roman" w:hint="eastAsia"/>
                <w:szCs w:val="21"/>
                <w14:ligatures w14:val="none"/>
              </w:rPr>
              <w:t>10-19</w:t>
            </w:r>
          </w:p>
        </w:tc>
        <w:tc>
          <w:tcPr>
            <w:tcW w:w="720" w:type="dxa"/>
            <w:noWrap/>
            <w:vAlign w:val="center"/>
          </w:tcPr>
          <w:p w14:paraId="07768AB2" w14:textId="77777777" w:rsidR="001D30C6" w:rsidRDefault="001D30C6" w:rsidP="00FD4FDE">
            <w:pPr>
              <w:adjustRightInd w:val="0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:lang w:val="de-DE"/>
                <w14:ligatures w14:val="none"/>
              </w:rPr>
              <w:t>Yan Bingsheng</w:t>
            </w:r>
          </w:p>
        </w:tc>
        <w:tc>
          <w:tcPr>
            <w:tcW w:w="693" w:type="dxa"/>
            <w:noWrap/>
            <w:vAlign w:val="center"/>
          </w:tcPr>
          <w:p w14:paraId="69B385A9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:lang w:val="de-DE"/>
                <w14:ligatures w14:val="none"/>
              </w:rPr>
              <w:t>Yan Bingsheng</w:t>
            </w:r>
          </w:p>
        </w:tc>
        <w:tc>
          <w:tcPr>
            <w:tcW w:w="773" w:type="dxa"/>
            <w:noWrap/>
            <w:vAlign w:val="center"/>
          </w:tcPr>
          <w:p w14:paraId="271B8AAC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Henan University of Technology</w:t>
            </w:r>
          </w:p>
        </w:tc>
        <w:tc>
          <w:tcPr>
            <w:tcW w:w="694" w:type="dxa"/>
            <w:noWrap/>
            <w:vAlign w:val="center"/>
          </w:tcPr>
          <w:p w14:paraId="66A3C000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b/>
                <w:szCs w:val="21"/>
                <w:lang w:val="de-DE"/>
                <w14:ligatures w14:val="none"/>
              </w:rPr>
              <w:t xml:space="preserve">Yan Bingsheng, </w:t>
            </w:r>
            <w:r>
              <w:rPr>
                <w:rFonts w:cs="Times New Roman" w:hint="eastAsia"/>
                <w:bCs/>
                <w:szCs w:val="21"/>
                <w:lang w:val="de-DE"/>
                <w14:ligatures w14:val="none"/>
              </w:rPr>
              <w:t>Wang Haiyu</w:t>
            </w:r>
          </w:p>
        </w:tc>
        <w:tc>
          <w:tcPr>
            <w:tcW w:w="773" w:type="dxa"/>
            <w:noWrap/>
            <w:vAlign w:val="center"/>
          </w:tcPr>
          <w:p w14:paraId="33099FD6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1345946F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SCI-E《科学引文索引》</w:t>
            </w:r>
          </w:p>
        </w:tc>
        <w:tc>
          <w:tcPr>
            <w:tcW w:w="827" w:type="dxa"/>
            <w:noWrap/>
            <w:vAlign w:val="center"/>
          </w:tcPr>
          <w:p w14:paraId="6F5C28EF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四</w:t>
            </w:r>
            <w:r>
              <w:rPr>
                <w:rFonts w:cs="Times New Roman"/>
                <w:szCs w:val="21"/>
                <w14:ligatures w14:val="none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3D9B4505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proofErr w:type="gramStart"/>
            <w:r>
              <w:rPr>
                <w:rFonts w:cs="Times New Roman"/>
                <w:szCs w:val="21"/>
                <w14:ligatures w14:val="none"/>
              </w:rPr>
              <w:t>否</w:t>
            </w:r>
            <w:proofErr w:type="gramEnd"/>
          </w:p>
          <w:p w14:paraId="08B3B5C0" w14:textId="77777777" w:rsidR="001D30C6" w:rsidRDefault="001D30C6" w:rsidP="00FD4FDE">
            <w:pPr>
              <w:spacing w:after="120"/>
              <w:rPr>
                <w:rFonts w:cs="Times New Roman"/>
                <w:i/>
                <w14:ligatures w14:val="none"/>
              </w:rPr>
            </w:pPr>
          </w:p>
        </w:tc>
      </w:tr>
      <w:tr w:rsidR="001D30C6" w14:paraId="793E156F" w14:textId="77777777" w:rsidTr="00FD4FDE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2BF0CA9A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lastRenderedPageBreak/>
              <w:t>8</w:t>
            </w:r>
          </w:p>
        </w:tc>
        <w:tc>
          <w:tcPr>
            <w:tcW w:w="1781" w:type="dxa"/>
            <w:noWrap/>
            <w:vAlign w:val="center"/>
          </w:tcPr>
          <w:p w14:paraId="4F992EF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:lang w:val="de-DE"/>
                <w14:ligatures w14:val="none"/>
              </w:rPr>
            </w:pPr>
            <w:r>
              <w:rPr>
                <w:rFonts w:cs="Times New Roman"/>
                <w:szCs w:val="21"/>
                <w:lang w:val="de-DE"/>
                <w14:ligatures w14:val="none"/>
              </w:rPr>
              <w:t>EMD 方法和倒频谱在齿轮箱故障诊断中的应用/组 合机床与自动化加工技术/刘自然，熊伟，颜丙生，甄守乐，</w:t>
            </w:r>
            <w:proofErr w:type="gramStart"/>
            <w:r>
              <w:rPr>
                <w:rFonts w:cs="Times New Roman"/>
                <w:szCs w:val="21"/>
                <w:lang w:val="de-DE"/>
                <w14:ligatures w14:val="none"/>
              </w:rPr>
              <w:t>王律强</w:t>
            </w:r>
            <w:proofErr w:type="gramEnd"/>
          </w:p>
        </w:tc>
        <w:tc>
          <w:tcPr>
            <w:tcW w:w="1534" w:type="dxa"/>
            <w:noWrap/>
            <w:vAlign w:val="center"/>
          </w:tcPr>
          <w:p w14:paraId="42AB9C56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:lang w:val="de-DE"/>
                <w14:ligatures w14:val="none"/>
              </w:rPr>
            </w:pPr>
            <w:r>
              <w:rPr>
                <w:rFonts w:cs="Times New Roman"/>
                <w:szCs w:val="21"/>
                <w:lang w:val="de-DE"/>
                <w14:ligatures w14:val="none"/>
              </w:rPr>
              <w:t>2014(9):102-104，</w:t>
            </w:r>
          </w:p>
        </w:tc>
        <w:tc>
          <w:tcPr>
            <w:tcW w:w="760" w:type="dxa"/>
            <w:noWrap/>
            <w:vAlign w:val="center"/>
          </w:tcPr>
          <w:p w14:paraId="4C996A94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2014-10-09</w:t>
            </w:r>
          </w:p>
        </w:tc>
        <w:tc>
          <w:tcPr>
            <w:tcW w:w="720" w:type="dxa"/>
            <w:noWrap/>
            <w:vAlign w:val="center"/>
          </w:tcPr>
          <w:p w14:paraId="349A99B7" w14:textId="77777777" w:rsidR="001D30C6" w:rsidRDefault="001D30C6" w:rsidP="00FD4FDE">
            <w:pPr>
              <w:adjustRightInd w:val="0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熊伟</w:t>
            </w:r>
          </w:p>
        </w:tc>
        <w:tc>
          <w:tcPr>
            <w:tcW w:w="693" w:type="dxa"/>
            <w:noWrap/>
            <w:vAlign w:val="center"/>
          </w:tcPr>
          <w:p w14:paraId="2A07D52D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刘自然</w:t>
            </w:r>
          </w:p>
        </w:tc>
        <w:tc>
          <w:tcPr>
            <w:tcW w:w="773" w:type="dxa"/>
            <w:noWrap/>
            <w:vAlign w:val="center"/>
          </w:tcPr>
          <w:p w14:paraId="0989F512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/>
                <w:szCs w:val="21"/>
                <w14:ligatures w14:val="none"/>
              </w:rPr>
              <w:t>河南工业大学</w:t>
            </w:r>
          </w:p>
        </w:tc>
        <w:tc>
          <w:tcPr>
            <w:tcW w:w="694" w:type="dxa"/>
            <w:noWrap/>
            <w:vAlign w:val="center"/>
          </w:tcPr>
          <w:p w14:paraId="0C8B5F3A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刘自然，</w:t>
            </w:r>
            <w:r>
              <w:rPr>
                <w:rFonts w:cs="Times New Roman" w:hint="eastAsia"/>
                <w:b/>
                <w:bCs/>
                <w:szCs w:val="21"/>
                <w14:ligatures w14:val="none"/>
              </w:rPr>
              <w:t>熊伟，颜丙生</w:t>
            </w:r>
            <w:r>
              <w:rPr>
                <w:rFonts w:cs="Times New Roman" w:hint="eastAsia"/>
                <w:szCs w:val="21"/>
                <w14:ligatures w14:val="none"/>
              </w:rPr>
              <w:t>，甄守乐，</w:t>
            </w:r>
            <w:proofErr w:type="gramStart"/>
            <w:r>
              <w:rPr>
                <w:rFonts w:cs="Times New Roman" w:hint="eastAsia"/>
                <w:szCs w:val="21"/>
                <w14:ligatures w14:val="none"/>
              </w:rPr>
              <w:t>王律强</w:t>
            </w:r>
            <w:proofErr w:type="gramEnd"/>
          </w:p>
        </w:tc>
        <w:tc>
          <w:tcPr>
            <w:tcW w:w="773" w:type="dxa"/>
            <w:noWrap/>
            <w:vAlign w:val="center"/>
          </w:tcPr>
          <w:p w14:paraId="59D0E39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11</w:t>
            </w:r>
          </w:p>
        </w:tc>
        <w:tc>
          <w:tcPr>
            <w:tcW w:w="760" w:type="dxa"/>
            <w:noWrap/>
            <w:vAlign w:val="center"/>
          </w:tcPr>
          <w:p w14:paraId="3DB75E63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北大核心</w:t>
            </w:r>
          </w:p>
        </w:tc>
        <w:tc>
          <w:tcPr>
            <w:tcW w:w="827" w:type="dxa"/>
            <w:noWrap/>
            <w:vAlign w:val="center"/>
          </w:tcPr>
          <w:p w14:paraId="3EACC99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05BE8697" w14:textId="77777777" w:rsidR="001D30C6" w:rsidRDefault="001D30C6" w:rsidP="00FD4FDE">
            <w:pPr>
              <w:adjustRightInd w:val="0"/>
              <w:jc w:val="center"/>
              <w:rPr>
                <w:rFonts w:cs="Times New Roman"/>
                <w:i/>
                <w:szCs w:val="21"/>
                <w14:ligatures w14:val="none"/>
              </w:rPr>
            </w:pPr>
            <w:r>
              <w:rPr>
                <w:rFonts w:cs="Times New Roman" w:hint="eastAsia"/>
                <w:szCs w:val="21"/>
                <w14:ligatures w14:val="none"/>
              </w:rPr>
              <w:t>是</w:t>
            </w:r>
          </w:p>
        </w:tc>
      </w:tr>
      <w:tr w:rsidR="001D30C6" w14:paraId="43421BC0" w14:textId="77777777" w:rsidTr="00FD4FDE">
        <w:trPr>
          <w:trHeight w:val="628"/>
          <w:jc w:val="center"/>
        </w:trPr>
        <w:tc>
          <w:tcPr>
            <w:tcW w:w="528" w:type="dxa"/>
            <w:noWrap/>
          </w:tcPr>
          <w:p w14:paraId="5DC94792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0DCB9CCF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  <w:r>
              <w:rPr>
                <w:rFonts w:cs="Times New Roman"/>
                <w:szCs w:val="28"/>
                <w14:ligatures w14:val="none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574B72D6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  <w:r>
              <w:rPr>
                <w:rFonts w:cs="Times New Roman" w:hint="eastAsia"/>
                <w:szCs w:val="28"/>
                <w14:ligatures w14:val="none"/>
              </w:rPr>
              <w:t>1</w:t>
            </w:r>
            <w:r>
              <w:rPr>
                <w:rFonts w:cs="Times New Roman"/>
                <w:szCs w:val="28"/>
                <w14:ligatures w14:val="none"/>
              </w:rPr>
              <w:t>8</w:t>
            </w:r>
          </w:p>
        </w:tc>
        <w:tc>
          <w:tcPr>
            <w:tcW w:w="760" w:type="dxa"/>
            <w:noWrap/>
            <w:vAlign w:val="center"/>
          </w:tcPr>
          <w:p w14:paraId="04815A15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  <w:r>
              <w:rPr>
                <w:rFonts w:cs="Times New Roman" w:hint="eastAsia"/>
                <w:szCs w:val="28"/>
                <w14:ligatures w14:val="none"/>
              </w:rPr>
              <w:t>/</w:t>
            </w:r>
          </w:p>
        </w:tc>
        <w:tc>
          <w:tcPr>
            <w:tcW w:w="827" w:type="dxa"/>
            <w:noWrap/>
            <w:vAlign w:val="center"/>
          </w:tcPr>
          <w:p w14:paraId="71697F0A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  <w:r>
              <w:rPr>
                <w:rFonts w:cs="Times New Roman" w:hint="eastAsia"/>
                <w:szCs w:val="28"/>
                <w14:ligatures w14:val="none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773B914D" w14:textId="77777777" w:rsidR="001D30C6" w:rsidRDefault="001D30C6" w:rsidP="00FD4FDE">
            <w:pPr>
              <w:adjustRightInd w:val="0"/>
              <w:jc w:val="center"/>
              <w:outlineLvl w:val="1"/>
              <w:rPr>
                <w:rFonts w:cs="Times New Roman"/>
                <w:i/>
                <w:szCs w:val="28"/>
                <w14:ligatures w14:val="none"/>
              </w:rPr>
            </w:pPr>
            <w:r>
              <w:rPr>
                <w:rFonts w:cs="Times New Roman" w:hint="eastAsia"/>
                <w:szCs w:val="28"/>
                <w14:ligatures w14:val="none"/>
              </w:rPr>
              <w:t>1</w:t>
            </w:r>
          </w:p>
        </w:tc>
      </w:tr>
    </w:tbl>
    <w:p w14:paraId="153EA3F3" w14:textId="77777777" w:rsidR="001D39F6" w:rsidRDefault="001D39F6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</w:p>
    <w:p w14:paraId="746FF2EC" w14:textId="06AA554A" w:rsidR="001D39F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肖娜，段留洋, 颜丙生，朱煜钰，熊伟，于淑敏，郑华文</w:t>
      </w:r>
    </w:p>
    <w:p w14:paraId="38B020EE" w14:textId="2CDD695C" w:rsidR="001D39F6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黄河科技学院，郑州轻工业大学，河南工业大学，</w:t>
      </w:r>
      <w:proofErr w:type="gramStart"/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郑州国</w:t>
      </w:r>
      <w:proofErr w:type="gramEnd"/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电机械设计研究所有限公司，</w:t>
      </w:r>
      <w:proofErr w:type="gramStart"/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万图机器人</w:t>
      </w:r>
      <w:proofErr w:type="gramEnd"/>
      <w:r w:rsidR="001D30C6" w:rsidRPr="001D30C6">
        <w:rPr>
          <w:rFonts w:ascii="宋体" w:eastAsia="宋体" w:hAnsi="宋体" w:hint="eastAsia"/>
          <w:color w:val="000000" w:themeColor="text1"/>
          <w:sz w:val="28"/>
          <w:szCs w:val="28"/>
        </w:rPr>
        <w:t>(宁波)有限公司</w:t>
      </w:r>
    </w:p>
    <w:p w14:paraId="4F226815" w14:textId="77777777" w:rsidR="001D39F6" w:rsidRDefault="001D39F6">
      <w:pPr>
        <w:widowControl/>
        <w:jc w:val="left"/>
        <w:rPr>
          <w:rFonts w:hint="eastAsia"/>
        </w:rPr>
      </w:pPr>
    </w:p>
    <w:sectPr w:rsidR="001D39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4A3CE" w14:textId="77777777" w:rsidR="00E4292E" w:rsidRDefault="00E4292E" w:rsidP="001D30C6">
      <w:pPr>
        <w:rPr>
          <w:rFonts w:hint="eastAsia"/>
        </w:rPr>
      </w:pPr>
      <w:r>
        <w:separator/>
      </w:r>
    </w:p>
  </w:endnote>
  <w:endnote w:type="continuationSeparator" w:id="0">
    <w:p w14:paraId="62835134" w14:textId="77777777" w:rsidR="00E4292E" w:rsidRDefault="00E4292E" w:rsidP="001D30C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071A8" w14:textId="77777777" w:rsidR="00E4292E" w:rsidRDefault="00E4292E" w:rsidP="001D30C6">
      <w:pPr>
        <w:rPr>
          <w:rFonts w:hint="eastAsia"/>
        </w:rPr>
      </w:pPr>
      <w:r>
        <w:separator/>
      </w:r>
    </w:p>
  </w:footnote>
  <w:footnote w:type="continuationSeparator" w:id="0">
    <w:p w14:paraId="06FA82ED" w14:textId="77777777" w:rsidR="00E4292E" w:rsidRDefault="00E4292E" w:rsidP="001D30C6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063"/>
    <w:rsid w:val="0019042A"/>
    <w:rsid w:val="001D30C6"/>
    <w:rsid w:val="001D39F6"/>
    <w:rsid w:val="00242F02"/>
    <w:rsid w:val="0028095E"/>
    <w:rsid w:val="003A42A7"/>
    <w:rsid w:val="00635266"/>
    <w:rsid w:val="006E6311"/>
    <w:rsid w:val="00C67CEA"/>
    <w:rsid w:val="00C91975"/>
    <w:rsid w:val="00DE02B2"/>
    <w:rsid w:val="00E4292E"/>
    <w:rsid w:val="00E96063"/>
    <w:rsid w:val="00EA2FD1"/>
    <w:rsid w:val="00F41A74"/>
    <w:rsid w:val="00F81421"/>
    <w:rsid w:val="0342529B"/>
    <w:rsid w:val="156B36C3"/>
    <w:rsid w:val="572F24EA"/>
    <w:rsid w:val="71EB526C"/>
    <w:rsid w:val="7A05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30228D"/>
  <w15:docId w15:val="{A5160C24-8D9C-4D39-947C-0E42215E1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595</Words>
  <Characters>3396</Characters>
  <Application>Microsoft Office Word</Application>
  <DocSecurity>0</DocSecurity>
  <Lines>28</Lines>
  <Paragraphs>7</Paragraphs>
  <ScaleCrop>false</ScaleCrop>
  <Company/>
  <LinksUpToDate>false</LinksUpToDate>
  <CharactersWithSpaces>3984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Liuyang Duan</cp:lastModifiedBy>
  <cp:revision>2</cp:revision>
  <dcterms:created xsi:type="dcterms:W3CDTF">2026-04-29T01:30:00Z</dcterms:created>
  <dcterms:modified xsi:type="dcterms:W3CDTF">2026-04-29T01:30:00Z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