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D34603" w14:textId="0868AD7C" w:rsidR="00D32B4E" w:rsidRPr="00E96070" w:rsidRDefault="00B8730F" w:rsidP="00BB5625">
      <w:pPr>
        <w:spacing w:line="360" w:lineRule="auto"/>
        <w:jc w:val="center"/>
        <w:rPr>
          <w:rFonts w:eastAsia="仿宋_GB2312"/>
          <w:b/>
          <w:sz w:val="32"/>
          <w:szCs w:val="32"/>
        </w:rPr>
      </w:pPr>
      <w:r w:rsidRPr="00E96070">
        <w:rPr>
          <w:rFonts w:eastAsia="仿宋_GB2312"/>
          <w:b/>
          <w:sz w:val="32"/>
          <w:szCs w:val="32"/>
        </w:rPr>
        <w:t>中国颗粒学会</w:t>
      </w:r>
      <w:r w:rsidR="00D32B4E" w:rsidRPr="00E96070">
        <w:rPr>
          <w:rFonts w:eastAsia="仿宋_GB2312"/>
          <w:b/>
          <w:sz w:val="32"/>
          <w:szCs w:val="32"/>
        </w:rPr>
        <w:t>科学技术奖提名项目公示</w:t>
      </w:r>
    </w:p>
    <w:p w14:paraId="3985CCF4" w14:textId="7D4A1B70" w:rsidR="00554128" w:rsidRPr="00E96070" w:rsidRDefault="00D32B4E" w:rsidP="00DF12DE">
      <w:pPr>
        <w:spacing w:line="360" w:lineRule="auto"/>
        <w:jc w:val="center"/>
        <w:rPr>
          <w:b/>
          <w:color w:val="000000" w:themeColor="text1"/>
        </w:rPr>
      </w:pPr>
      <w:r w:rsidRPr="00E96070">
        <w:rPr>
          <w:rFonts w:eastAsia="仿宋_GB2312"/>
          <w:b/>
          <w:sz w:val="32"/>
          <w:szCs w:val="32"/>
        </w:rPr>
        <w:t>报奖类别：</w:t>
      </w:r>
      <w:r w:rsidR="0067123D" w:rsidRPr="00E96070">
        <w:rPr>
          <w:rFonts w:eastAsia="仿宋_GB2312"/>
          <w:b/>
          <w:sz w:val="32"/>
          <w:szCs w:val="32"/>
        </w:rPr>
        <w:t>自然科学</w:t>
      </w:r>
      <w:r w:rsidRPr="00E96070">
        <w:rPr>
          <w:rFonts w:eastAsia="仿宋_GB2312"/>
          <w:b/>
          <w:sz w:val="32"/>
          <w:szCs w:val="32"/>
        </w:rPr>
        <w:t>奖</w:t>
      </w:r>
    </w:p>
    <w:p w14:paraId="5D1480A2" w14:textId="20B4AACC" w:rsidR="00BD70DB" w:rsidRPr="00E96070" w:rsidRDefault="00DF12DE" w:rsidP="00FC3E13">
      <w:pPr>
        <w:spacing w:line="360" w:lineRule="auto"/>
        <w:rPr>
          <w:b/>
          <w:color w:val="000000" w:themeColor="text1"/>
          <w:sz w:val="28"/>
          <w:szCs w:val="28"/>
        </w:rPr>
      </w:pPr>
      <w:r w:rsidRPr="00E96070">
        <w:rPr>
          <w:b/>
          <w:color w:val="000000" w:themeColor="text1"/>
          <w:sz w:val="28"/>
          <w:szCs w:val="28"/>
        </w:rPr>
        <w:t>一、</w:t>
      </w:r>
      <w:r w:rsidR="00641FAD" w:rsidRPr="00E96070">
        <w:rPr>
          <w:b/>
          <w:color w:val="000000" w:themeColor="text1"/>
          <w:sz w:val="28"/>
          <w:szCs w:val="28"/>
        </w:rPr>
        <w:t>项目名称</w:t>
      </w:r>
    </w:p>
    <w:p w14:paraId="507B4C20" w14:textId="56931B2B" w:rsidR="00B8730F" w:rsidRPr="004C510F" w:rsidRDefault="007708FE" w:rsidP="00B8730F">
      <w:pPr>
        <w:spacing w:line="360" w:lineRule="auto"/>
        <w:ind w:firstLineChars="200" w:firstLine="480"/>
        <w:rPr>
          <w:rFonts w:ascii="宋体" w:hAnsi="宋体"/>
          <w:bCs/>
          <w:kern w:val="0"/>
          <w:sz w:val="24"/>
          <w:szCs w:val="24"/>
        </w:rPr>
      </w:pPr>
      <w:r w:rsidRPr="004C510F">
        <w:rPr>
          <w:bCs/>
          <w:kern w:val="0"/>
          <w:sz w:val="24"/>
          <w:szCs w:val="24"/>
        </w:rPr>
        <w:t xml:space="preserve"> </w:t>
      </w:r>
      <w:r w:rsidRPr="004C510F">
        <w:rPr>
          <w:rFonts w:ascii="宋体" w:hAnsi="宋体"/>
          <w:bCs/>
          <w:kern w:val="0"/>
          <w:sz w:val="24"/>
          <w:szCs w:val="24"/>
        </w:rPr>
        <w:t>“反伽伐尼反应”研究</w:t>
      </w:r>
    </w:p>
    <w:p w14:paraId="4F2F4609" w14:textId="77777777" w:rsidR="00DF12DE" w:rsidRPr="00E96070" w:rsidRDefault="00C54818" w:rsidP="00DF12DE">
      <w:pPr>
        <w:spacing w:line="360" w:lineRule="auto"/>
        <w:rPr>
          <w:b/>
          <w:color w:val="000000" w:themeColor="text1"/>
          <w:sz w:val="28"/>
          <w:szCs w:val="28"/>
        </w:rPr>
      </w:pPr>
      <w:bookmarkStart w:id="0" w:name="OLE_LINK1"/>
      <w:r w:rsidRPr="00E96070">
        <w:rPr>
          <w:b/>
          <w:color w:val="000000" w:themeColor="text1"/>
          <w:sz w:val="28"/>
          <w:szCs w:val="28"/>
        </w:rPr>
        <w:t>二</w:t>
      </w:r>
      <w:r w:rsidR="00554128" w:rsidRPr="00E96070">
        <w:rPr>
          <w:b/>
          <w:color w:val="000000" w:themeColor="text1"/>
          <w:sz w:val="28"/>
          <w:szCs w:val="28"/>
        </w:rPr>
        <w:t>、项目简介</w:t>
      </w:r>
    </w:p>
    <w:bookmarkEnd w:id="0"/>
    <w:p w14:paraId="05D377D6" w14:textId="2246AACD" w:rsidR="00055824" w:rsidRPr="00E96070" w:rsidRDefault="00DF12DE" w:rsidP="00055824">
      <w:pPr>
        <w:adjustRightInd w:val="0"/>
        <w:snapToGrid w:val="0"/>
        <w:spacing w:line="350" w:lineRule="exact"/>
        <w:ind w:firstLineChars="200" w:firstLine="480"/>
        <w:rPr>
          <w:kern w:val="0"/>
          <w:sz w:val="24"/>
          <w:szCs w:val="24"/>
        </w:rPr>
      </w:pPr>
      <w:r w:rsidRPr="004C510F">
        <w:rPr>
          <w:rFonts w:ascii="宋体" w:hAnsi="宋体"/>
          <w:sz w:val="24"/>
        </w:rPr>
        <w:t>项目</w:t>
      </w:r>
      <w:r w:rsidR="00055824" w:rsidRPr="004C510F">
        <w:rPr>
          <w:rFonts w:ascii="宋体" w:hAnsi="宋体"/>
          <w:bCs/>
          <w:kern w:val="0"/>
          <w:sz w:val="24"/>
          <w:szCs w:val="24"/>
        </w:rPr>
        <w:t>组基于超小金属纳米粒子的研究，针对一个经典的化学理论—“</w:t>
      </w:r>
      <w:r w:rsidR="00055824" w:rsidRPr="004C510F">
        <w:rPr>
          <w:rFonts w:ascii="宋体" w:hAnsi="宋体"/>
          <w:kern w:val="0"/>
          <w:sz w:val="24"/>
          <w:szCs w:val="24"/>
        </w:rPr>
        <w:t>伽伐尼置换”</w:t>
      </w:r>
      <w:r w:rsidR="00055824" w:rsidRPr="00E96070">
        <w:rPr>
          <w:kern w:val="0"/>
          <w:sz w:val="24"/>
          <w:szCs w:val="24"/>
        </w:rPr>
        <w:t>（</w:t>
      </w:r>
      <w:r w:rsidR="00055824" w:rsidRPr="00E96070">
        <w:rPr>
          <w:kern w:val="0"/>
          <w:sz w:val="24"/>
          <w:szCs w:val="24"/>
        </w:rPr>
        <w:t>galvanic replacement</w:t>
      </w:r>
      <w:r w:rsidR="00055824" w:rsidRPr="00E96070">
        <w:rPr>
          <w:kern w:val="0"/>
          <w:sz w:val="24"/>
          <w:szCs w:val="24"/>
        </w:rPr>
        <w:t>，</w:t>
      </w:r>
      <w:r w:rsidR="00055824" w:rsidRPr="00E96070">
        <w:rPr>
          <w:kern w:val="0"/>
          <w:sz w:val="24"/>
          <w:szCs w:val="24"/>
        </w:rPr>
        <w:t>GR</w:t>
      </w:r>
      <w:r w:rsidR="00055824" w:rsidRPr="00E96070">
        <w:rPr>
          <w:kern w:val="0"/>
          <w:sz w:val="24"/>
          <w:szCs w:val="24"/>
        </w:rPr>
        <w:t>），提出了原创性学术观点，通过实验进行了证实，</w:t>
      </w:r>
      <w:r w:rsidR="00055824" w:rsidRPr="004C510F">
        <w:rPr>
          <w:rFonts w:ascii="宋体" w:hAnsi="宋体"/>
          <w:kern w:val="0"/>
          <w:sz w:val="24"/>
          <w:szCs w:val="24"/>
        </w:rPr>
        <w:t>建立了“反伽伐尼还原”</w:t>
      </w:r>
      <w:r w:rsidR="00055824" w:rsidRPr="00E96070">
        <w:rPr>
          <w:kern w:val="0"/>
          <w:sz w:val="24"/>
          <w:szCs w:val="24"/>
        </w:rPr>
        <w:t xml:space="preserve"> (anti-galvanic reduction</w:t>
      </w:r>
      <w:r w:rsidR="00055824" w:rsidRPr="00E96070">
        <w:rPr>
          <w:kern w:val="0"/>
          <w:sz w:val="24"/>
          <w:szCs w:val="24"/>
        </w:rPr>
        <w:t>，</w:t>
      </w:r>
      <w:r w:rsidR="00055824" w:rsidRPr="00E96070">
        <w:rPr>
          <w:kern w:val="0"/>
          <w:sz w:val="24"/>
          <w:szCs w:val="24"/>
        </w:rPr>
        <w:t xml:space="preserve">AGR) </w:t>
      </w:r>
      <w:r w:rsidR="00055824" w:rsidRPr="00E96070">
        <w:rPr>
          <w:kern w:val="0"/>
          <w:sz w:val="24"/>
          <w:szCs w:val="24"/>
        </w:rPr>
        <w:t>概念，开展了相关机理和应用基础研究。主要发现点如下：</w:t>
      </w:r>
    </w:p>
    <w:p w14:paraId="1CA8F85A" w14:textId="77777777" w:rsidR="00055824" w:rsidRPr="00E96070" w:rsidRDefault="00055824" w:rsidP="00055824">
      <w:pPr>
        <w:widowControl/>
        <w:adjustRightInd w:val="0"/>
        <w:snapToGrid w:val="0"/>
        <w:spacing w:line="350" w:lineRule="exact"/>
        <w:ind w:firstLineChars="200" w:firstLine="480"/>
        <w:rPr>
          <w:kern w:val="0"/>
          <w:sz w:val="24"/>
          <w:szCs w:val="24"/>
        </w:rPr>
      </w:pPr>
    </w:p>
    <w:p w14:paraId="194C6399" w14:textId="77777777" w:rsidR="00055824" w:rsidRPr="004C510F" w:rsidRDefault="00055824" w:rsidP="00055824">
      <w:pPr>
        <w:widowControl/>
        <w:numPr>
          <w:ilvl w:val="0"/>
          <w:numId w:val="2"/>
        </w:numPr>
        <w:adjustRightInd w:val="0"/>
        <w:snapToGrid w:val="0"/>
        <w:spacing w:line="350" w:lineRule="exact"/>
        <w:jc w:val="left"/>
        <w:rPr>
          <w:rFonts w:ascii="宋体" w:hAnsi="宋体"/>
          <w:b/>
          <w:bCs/>
          <w:kern w:val="0"/>
          <w:sz w:val="24"/>
          <w:szCs w:val="24"/>
        </w:rPr>
      </w:pPr>
      <w:r w:rsidRPr="004C510F">
        <w:rPr>
          <w:rFonts w:ascii="宋体" w:hAnsi="宋体"/>
          <w:b/>
          <w:bCs/>
          <w:kern w:val="0"/>
          <w:sz w:val="24"/>
          <w:szCs w:val="24"/>
        </w:rPr>
        <w:t xml:space="preserve">发现了与经典的“伽伐尼还原”形式相反的“反伽伐尼还原”现象（反应）； </w:t>
      </w:r>
    </w:p>
    <w:p w14:paraId="2295A253" w14:textId="77777777" w:rsidR="00055824" w:rsidRPr="004C510F" w:rsidRDefault="00055824" w:rsidP="00055824">
      <w:pPr>
        <w:widowControl/>
        <w:adjustRightInd w:val="0"/>
        <w:snapToGrid w:val="0"/>
        <w:spacing w:line="350" w:lineRule="exact"/>
        <w:ind w:firstLineChars="200" w:firstLine="480"/>
        <w:rPr>
          <w:rFonts w:ascii="宋体" w:hAnsi="宋体"/>
          <w:b/>
          <w:bCs/>
          <w:kern w:val="0"/>
          <w:sz w:val="24"/>
          <w:szCs w:val="24"/>
        </w:rPr>
      </w:pPr>
      <w:r w:rsidRPr="004C510F">
        <w:rPr>
          <w:rFonts w:ascii="宋体" w:hAnsi="宋体"/>
          <w:kern w:val="0"/>
          <w:sz w:val="24"/>
          <w:szCs w:val="24"/>
        </w:rPr>
        <w:t>“伽伐尼还原”是指电化学性质相对活泼的金属还原相对不活泼金属离子的过程（如</w:t>
      </w:r>
      <w:bookmarkStart w:id="1" w:name="_Hlk115101880"/>
      <w:r w:rsidRPr="004C510F">
        <w:rPr>
          <w:rFonts w:ascii="宋体" w:hAnsi="宋体"/>
          <w:kern w:val="0"/>
          <w:sz w:val="24"/>
          <w:szCs w:val="24"/>
        </w:rPr>
        <w:t>金属银</w:t>
      </w:r>
      <w:bookmarkEnd w:id="1"/>
      <w:proofErr w:type="gramStart"/>
      <w:r w:rsidRPr="004C510F">
        <w:rPr>
          <w:rFonts w:ascii="宋体" w:hAnsi="宋体"/>
          <w:kern w:val="0"/>
          <w:sz w:val="24"/>
          <w:szCs w:val="24"/>
        </w:rPr>
        <w:t>还原金</w:t>
      </w:r>
      <w:proofErr w:type="gramEnd"/>
      <w:r w:rsidRPr="004C510F">
        <w:rPr>
          <w:rFonts w:ascii="宋体" w:hAnsi="宋体"/>
          <w:kern w:val="0"/>
          <w:sz w:val="24"/>
          <w:szCs w:val="24"/>
        </w:rPr>
        <w:t>离子）。完成人发现了与之形式相反的过程（如超小金纳米粒子还原银离子）, 把这类现象（反应）命名为“反伽伐尼还原”，并证实这是金属纳米粒子本征的性能，是金属尺寸减小到一定程度后还原能力增强的结果。</w:t>
      </w:r>
    </w:p>
    <w:p w14:paraId="61811767" w14:textId="77777777" w:rsidR="00055824" w:rsidRPr="004C510F" w:rsidRDefault="00055824" w:rsidP="00055824">
      <w:pPr>
        <w:widowControl/>
        <w:numPr>
          <w:ilvl w:val="0"/>
          <w:numId w:val="2"/>
        </w:numPr>
        <w:adjustRightInd w:val="0"/>
        <w:snapToGrid w:val="0"/>
        <w:spacing w:line="350" w:lineRule="exact"/>
        <w:jc w:val="left"/>
        <w:rPr>
          <w:rFonts w:ascii="宋体" w:hAnsi="宋体"/>
          <w:b/>
          <w:kern w:val="0"/>
          <w:sz w:val="24"/>
          <w:szCs w:val="24"/>
        </w:rPr>
      </w:pPr>
      <w:r w:rsidRPr="004C510F">
        <w:rPr>
          <w:rFonts w:ascii="宋体" w:hAnsi="宋体"/>
          <w:b/>
          <w:kern w:val="0"/>
          <w:sz w:val="24"/>
          <w:szCs w:val="24"/>
        </w:rPr>
        <w:t>发现“反伽伐尼还原”可用于精准调控金属纳米团簇的组成、结构和性能；</w:t>
      </w:r>
    </w:p>
    <w:p w14:paraId="306BAEAC" w14:textId="77777777" w:rsidR="00055824" w:rsidRPr="004C510F" w:rsidRDefault="00055824" w:rsidP="00055824">
      <w:pPr>
        <w:widowControl/>
        <w:adjustRightInd w:val="0"/>
        <w:snapToGrid w:val="0"/>
        <w:spacing w:line="350" w:lineRule="exact"/>
        <w:ind w:firstLineChars="200" w:firstLine="480"/>
        <w:rPr>
          <w:rFonts w:ascii="宋体" w:hAnsi="宋体"/>
          <w:kern w:val="0"/>
          <w:sz w:val="24"/>
          <w:szCs w:val="24"/>
        </w:rPr>
      </w:pPr>
      <w:r w:rsidRPr="004C510F">
        <w:rPr>
          <w:rFonts w:ascii="宋体" w:hAnsi="宋体"/>
          <w:kern w:val="0"/>
          <w:sz w:val="24"/>
          <w:szCs w:val="24"/>
        </w:rPr>
        <w:t>鉴于金属纳米团簇精准调控的困难，引入“反伽伐还原”方法进行调控，通过金属原子的置换与非置换等多种方式，实现了金属纳米团簇组成、结构和性能的多种精准调控。</w:t>
      </w:r>
    </w:p>
    <w:p w14:paraId="2E18D7AC" w14:textId="77777777" w:rsidR="00055824" w:rsidRPr="004C510F" w:rsidRDefault="00055824" w:rsidP="00055824">
      <w:pPr>
        <w:widowControl/>
        <w:adjustRightInd w:val="0"/>
        <w:snapToGrid w:val="0"/>
        <w:spacing w:line="350" w:lineRule="exact"/>
        <w:rPr>
          <w:rFonts w:ascii="宋体" w:hAnsi="宋体"/>
          <w:b/>
          <w:kern w:val="0"/>
          <w:sz w:val="24"/>
          <w:szCs w:val="24"/>
        </w:rPr>
      </w:pPr>
      <w:r w:rsidRPr="004C510F">
        <w:rPr>
          <w:rFonts w:ascii="宋体" w:hAnsi="宋体"/>
          <w:b/>
          <w:kern w:val="0"/>
          <w:sz w:val="24"/>
          <w:szCs w:val="24"/>
        </w:rPr>
        <w:t>（3）发现“反伽伐尼还原” 可用于选择性的离子识别。</w:t>
      </w:r>
    </w:p>
    <w:p w14:paraId="0A16BD80" w14:textId="77777777" w:rsidR="00055824" w:rsidRPr="004C510F" w:rsidRDefault="00055824" w:rsidP="00055824">
      <w:pPr>
        <w:widowControl/>
        <w:adjustRightInd w:val="0"/>
        <w:snapToGrid w:val="0"/>
        <w:spacing w:line="350" w:lineRule="exact"/>
        <w:ind w:firstLineChars="200" w:firstLine="480"/>
        <w:rPr>
          <w:rFonts w:ascii="宋体" w:hAnsi="宋体"/>
          <w:kern w:val="0"/>
          <w:sz w:val="24"/>
          <w:szCs w:val="24"/>
        </w:rPr>
      </w:pPr>
      <w:r w:rsidRPr="004C510F">
        <w:rPr>
          <w:rFonts w:ascii="宋体" w:hAnsi="宋体"/>
          <w:kern w:val="0"/>
          <w:sz w:val="24"/>
          <w:szCs w:val="24"/>
        </w:rPr>
        <w:t>首次将原子精准的金属纳米团簇作为探针，用于环境有害离子的检测。检测的主要原理是“反伽伐尼反应”导致金属纳米团簇光学性质的改变，并且性能改变的幅度与离子浓度在一定范围内成线性关系。研究表明这一检测方法具有较高的灵敏度和选择性。</w:t>
      </w:r>
    </w:p>
    <w:p w14:paraId="25708D13" w14:textId="77777777" w:rsidR="00055824" w:rsidRPr="004C510F" w:rsidRDefault="00055824" w:rsidP="00055824">
      <w:pPr>
        <w:widowControl/>
        <w:adjustRightInd w:val="0"/>
        <w:snapToGrid w:val="0"/>
        <w:spacing w:line="350" w:lineRule="exact"/>
        <w:rPr>
          <w:rFonts w:ascii="宋体" w:hAnsi="宋体"/>
          <w:b/>
          <w:kern w:val="0"/>
          <w:sz w:val="24"/>
          <w:szCs w:val="24"/>
        </w:rPr>
      </w:pPr>
    </w:p>
    <w:p w14:paraId="5F2F649D" w14:textId="1C203494" w:rsidR="00780357" w:rsidRPr="004C510F" w:rsidRDefault="00055824">
      <w:pPr>
        <w:autoSpaceDE w:val="0"/>
        <w:autoSpaceDN w:val="0"/>
        <w:adjustRightInd w:val="0"/>
        <w:spacing w:line="350" w:lineRule="exact"/>
        <w:ind w:firstLineChars="200" w:firstLine="480"/>
        <w:rPr>
          <w:rFonts w:ascii="宋体" w:hAnsi="宋体"/>
          <w:kern w:val="0"/>
          <w:sz w:val="24"/>
          <w:szCs w:val="24"/>
        </w:rPr>
      </w:pPr>
      <w:r w:rsidRPr="004C510F">
        <w:rPr>
          <w:rFonts w:ascii="宋体" w:hAnsi="宋体"/>
          <w:kern w:val="0"/>
          <w:sz w:val="24"/>
          <w:szCs w:val="24"/>
        </w:rPr>
        <w:t>“伽伐尼</w:t>
      </w:r>
      <w:bookmarkStart w:id="2" w:name="_Hlk115107051"/>
      <w:r w:rsidRPr="004C510F">
        <w:rPr>
          <w:rFonts w:ascii="宋体" w:hAnsi="宋体"/>
          <w:kern w:val="0"/>
          <w:sz w:val="24"/>
          <w:szCs w:val="24"/>
        </w:rPr>
        <w:t>置换</w:t>
      </w:r>
      <w:bookmarkEnd w:id="2"/>
      <w:r w:rsidRPr="004C510F">
        <w:rPr>
          <w:rFonts w:ascii="宋体" w:hAnsi="宋体"/>
          <w:kern w:val="0"/>
          <w:sz w:val="24"/>
          <w:szCs w:val="24"/>
        </w:rPr>
        <w:t>”理论具有二百多年的历史，因而，“反伽伐尼还原”概念的提出及机理的解释，是理论上的重要进展，也为理论研究开辟了新的前沿阵地；这一发现为超小金属纳米粒子（包括金属纳米团簇）的制备及组成、结构和性能的调控提供了新的、强有力的方式，有力推动了超小金属纳米粒子研究和应用的开展；“反伽伐尼还原”为化学传感提供了一种新的策略，推动了化学传感的发展。总之，这一项目加深、更新了人们对“伽伐尼置换”的理解，开辟了新的研究和应用领域，推动了相关学科的发展。</w:t>
      </w:r>
    </w:p>
    <w:p w14:paraId="3712B47B" w14:textId="77777777" w:rsidR="00780357" w:rsidRPr="00E96070" w:rsidRDefault="00780357">
      <w:pPr>
        <w:autoSpaceDE w:val="0"/>
        <w:autoSpaceDN w:val="0"/>
        <w:adjustRightInd w:val="0"/>
        <w:spacing w:line="350" w:lineRule="exact"/>
        <w:ind w:firstLineChars="200" w:firstLine="480"/>
        <w:rPr>
          <w:sz w:val="24"/>
        </w:rPr>
      </w:pPr>
    </w:p>
    <w:p w14:paraId="1AE03C15" w14:textId="0E2F6DCB" w:rsidR="00DF12DE" w:rsidRPr="00E96070" w:rsidRDefault="00DF12DE" w:rsidP="00DF12DE">
      <w:pPr>
        <w:spacing w:line="360" w:lineRule="auto"/>
        <w:rPr>
          <w:b/>
          <w:color w:val="000000" w:themeColor="text1"/>
          <w:sz w:val="28"/>
          <w:szCs w:val="28"/>
        </w:rPr>
      </w:pPr>
      <w:r w:rsidRPr="00E96070">
        <w:rPr>
          <w:b/>
          <w:color w:val="000000" w:themeColor="text1"/>
          <w:sz w:val="28"/>
          <w:szCs w:val="28"/>
        </w:rPr>
        <w:lastRenderedPageBreak/>
        <w:t>三、主要完成人（完成单位）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704"/>
        <w:gridCol w:w="1985"/>
        <w:gridCol w:w="2835"/>
        <w:gridCol w:w="2772"/>
      </w:tblGrid>
      <w:tr w:rsidR="00DF12DE" w:rsidRPr="00E96070" w14:paraId="0A092D5E" w14:textId="77777777" w:rsidTr="00DF12DE">
        <w:tc>
          <w:tcPr>
            <w:tcW w:w="704" w:type="dxa"/>
          </w:tcPr>
          <w:p w14:paraId="41D2C1D0" w14:textId="10663063" w:rsidR="00DF12DE" w:rsidRPr="00E96070" w:rsidRDefault="00DF12DE" w:rsidP="00DF12DE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序号</w:t>
            </w:r>
          </w:p>
        </w:tc>
        <w:tc>
          <w:tcPr>
            <w:tcW w:w="1985" w:type="dxa"/>
          </w:tcPr>
          <w:p w14:paraId="4D621BA8" w14:textId="64B45AD0" w:rsidR="00DF12DE" w:rsidRPr="00E96070" w:rsidRDefault="00DF12DE" w:rsidP="00DF12DE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完成人姓名</w:t>
            </w:r>
          </w:p>
        </w:tc>
        <w:tc>
          <w:tcPr>
            <w:tcW w:w="2835" w:type="dxa"/>
          </w:tcPr>
          <w:p w14:paraId="47CBE6BB" w14:textId="7AA5B67E" w:rsidR="00DF12DE" w:rsidRPr="00E96070" w:rsidRDefault="00DF12DE" w:rsidP="00DF12DE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完成单位</w:t>
            </w:r>
          </w:p>
        </w:tc>
        <w:tc>
          <w:tcPr>
            <w:tcW w:w="2772" w:type="dxa"/>
          </w:tcPr>
          <w:p w14:paraId="745F6095" w14:textId="421A21BF" w:rsidR="00DF12DE" w:rsidRPr="00E96070" w:rsidRDefault="00DF12DE" w:rsidP="00DF12DE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工作单位</w:t>
            </w:r>
          </w:p>
        </w:tc>
      </w:tr>
      <w:tr w:rsidR="00DF12DE" w:rsidRPr="00E96070" w14:paraId="51313423" w14:textId="77777777" w:rsidTr="00DF12DE">
        <w:tc>
          <w:tcPr>
            <w:tcW w:w="704" w:type="dxa"/>
          </w:tcPr>
          <w:p w14:paraId="1D1E1EBB" w14:textId="1C1C096C" w:rsidR="00DF12DE" w:rsidRPr="00E96070" w:rsidRDefault="00DF12DE" w:rsidP="00DF12DE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1</w:t>
            </w:r>
          </w:p>
        </w:tc>
        <w:tc>
          <w:tcPr>
            <w:tcW w:w="1985" w:type="dxa"/>
          </w:tcPr>
          <w:p w14:paraId="278DAC86" w14:textId="002E9F76" w:rsidR="00DF12DE" w:rsidRPr="00E96070" w:rsidRDefault="00DF12DE" w:rsidP="00DF12DE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伍志鲲</w:t>
            </w:r>
          </w:p>
        </w:tc>
        <w:tc>
          <w:tcPr>
            <w:tcW w:w="2835" w:type="dxa"/>
          </w:tcPr>
          <w:p w14:paraId="01205A30" w14:textId="75E45433" w:rsidR="00DF12DE" w:rsidRPr="00E96070" w:rsidRDefault="00DF12DE" w:rsidP="00DF12DE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中国科学院合肥物质科学研究院</w:t>
            </w:r>
          </w:p>
        </w:tc>
        <w:tc>
          <w:tcPr>
            <w:tcW w:w="2772" w:type="dxa"/>
          </w:tcPr>
          <w:p w14:paraId="51309E2E" w14:textId="2D4ADA97" w:rsidR="00DF12DE" w:rsidRPr="00E96070" w:rsidRDefault="00DF12DE" w:rsidP="00DF12DE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中国科学院合肥物质科学研究院</w:t>
            </w:r>
          </w:p>
        </w:tc>
      </w:tr>
      <w:tr w:rsidR="00DF12DE" w:rsidRPr="00E96070" w14:paraId="0CC24B69" w14:textId="77777777" w:rsidTr="00DF12DE">
        <w:tc>
          <w:tcPr>
            <w:tcW w:w="704" w:type="dxa"/>
          </w:tcPr>
          <w:p w14:paraId="67A9F775" w14:textId="7AA232F3" w:rsidR="00DF12DE" w:rsidRPr="00E96070" w:rsidRDefault="00DF12DE" w:rsidP="00DF12DE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2</w:t>
            </w:r>
          </w:p>
        </w:tc>
        <w:tc>
          <w:tcPr>
            <w:tcW w:w="1985" w:type="dxa"/>
          </w:tcPr>
          <w:p w14:paraId="7E872E0C" w14:textId="5A9C8496" w:rsidR="00DF12DE" w:rsidRPr="00E96070" w:rsidRDefault="00DF12DE" w:rsidP="00DF12DE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proofErr w:type="gramStart"/>
            <w:r w:rsidRPr="00E96070">
              <w:rPr>
                <w:sz w:val="24"/>
                <w:szCs w:val="28"/>
              </w:rPr>
              <w:t>庄胜利</w:t>
            </w:r>
            <w:proofErr w:type="gramEnd"/>
          </w:p>
        </w:tc>
        <w:tc>
          <w:tcPr>
            <w:tcW w:w="2835" w:type="dxa"/>
          </w:tcPr>
          <w:p w14:paraId="22FE8DCE" w14:textId="1635F4F6" w:rsidR="00DF12DE" w:rsidRPr="00E96070" w:rsidRDefault="00DF12DE" w:rsidP="00DF12DE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中国科学院合肥物质科学研究院</w:t>
            </w:r>
          </w:p>
        </w:tc>
        <w:tc>
          <w:tcPr>
            <w:tcW w:w="2772" w:type="dxa"/>
          </w:tcPr>
          <w:p w14:paraId="1A92CCAA" w14:textId="2F03416F" w:rsidR="00DF12DE" w:rsidRPr="00E96070" w:rsidRDefault="00DF12DE" w:rsidP="00DF12DE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中国科学院合肥物质科学研究院</w:t>
            </w:r>
          </w:p>
        </w:tc>
      </w:tr>
      <w:tr w:rsidR="00DF12DE" w:rsidRPr="00E96070" w14:paraId="115F65D7" w14:textId="77777777" w:rsidTr="00DF12DE">
        <w:tc>
          <w:tcPr>
            <w:tcW w:w="704" w:type="dxa"/>
          </w:tcPr>
          <w:p w14:paraId="14D3B0B9" w14:textId="3B897DC7" w:rsidR="00DF12DE" w:rsidRPr="00E96070" w:rsidRDefault="00DF12DE" w:rsidP="00DF12DE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3</w:t>
            </w:r>
          </w:p>
        </w:tc>
        <w:tc>
          <w:tcPr>
            <w:tcW w:w="1985" w:type="dxa"/>
          </w:tcPr>
          <w:p w14:paraId="182F57D1" w14:textId="24C66FD2" w:rsidR="00DF12DE" w:rsidRPr="00E96070" w:rsidRDefault="00DF12DE" w:rsidP="00DF12DE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廖玲文</w:t>
            </w:r>
          </w:p>
        </w:tc>
        <w:tc>
          <w:tcPr>
            <w:tcW w:w="2835" w:type="dxa"/>
          </w:tcPr>
          <w:p w14:paraId="6B489FA6" w14:textId="3337F98F" w:rsidR="00DF12DE" w:rsidRPr="00E96070" w:rsidRDefault="00DF12DE" w:rsidP="00DF12DE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中国科学院合肥物质科学研究院</w:t>
            </w:r>
          </w:p>
        </w:tc>
        <w:tc>
          <w:tcPr>
            <w:tcW w:w="2772" w:type="dxa"/>
          </w:tcPr>
          <w:p w14:paraId="5C21A262" w14:textId="056DB6B9" w:rsidR="00DF12DE" w:rsidRPr="00E96070" w:rsidRDefault="00DF12DE" w:rsidP="00DF12DE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中国科学院合肥物质科学研究院</w:t>
            </w:r>
          </w:p>
        </w:tc>
      </w:tr>
      <w:tr w:rsidR="00905158" w:rsidRPr="00E96070" w14:paraId="54485DA0" w14:textId="77777777" w:rsidTr="00DF12DE">
        <w:tc>
          <w:tcPr>
            <w:tcW w:w="704" w:type="dxa"/>
          </w:tcPr>
          <w:p w14:paraId="13D2B396" w14:textId="24AB0B8B" w:rsidR="00905158" w:rsidRPr="00E96070" w:rsidRDefault="00905158" w:rsidP="0090515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4</w:t>
            </w:r>
          </w:p>
        </w:tc>
        <w:tc>
          <w:tcPr>
            <w:tcW w:w="1985" w:type="dxa"/>
          </w:tcPr>
          <w:p w14:paraId="15404A1A" w14:textId="00E59C60" w:rsidR="00905158" w:rsidRPr="00E96070" w:rsidRDefault="00F31260" w:rsidP="0090515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姚传好</w:t>
            </w:r>
          </w:p>
        </w:tc>
        <w:tc>
          <w:tcPr>
            <w:tcW w:w="2835" w:type="dxa"/>
          </w:tcPr>
          <w:p w14:paraId="5E677B4B" w14:textId="2E81BAFB" w:rsidR="00905158" w:rsidRPr="00E96070" w:rsidRDefault="00905158" w:rsidP="0090515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中国科学院合肥物质科学研究院</w:t>
            </w:r>
          </w:p>
        </w:tc>
        <w:tc>
          <w:tcPr>
            <w:tcW w:w="2772" w:type="dxa"/>
          </w:tcPr>
          <w:p w14:paraId="42F1E0C2" w14:textId="47DF0C90" w:rsidR="00905158" w:rsidRPr="00E96070" w:rsidRDefault="00F31260" w:rsidP="0090515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福建师范大学</w:t>
            </w:r>
          </w:p>
        </w:tc>
      </w:tr>
      <w:tr w:rsidR="00905158" w:rsidRPr="00E96070" w14:paraId="40AA7762" w14:textId="77777777" w:rsidTr="00DF12DE">
        <w:tc>
          <w:tcPr>
            <w:tcW w:w="704" w:type="dxa"/>
          </w:tcPr>
          <w:p w14:paraId="773C9338" w14:textId="50E69B94" w:rsidR="00905158" w:rsidRPr="00E96070" w:rsidRDefault="00905158" w:rsidP="0090515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5</w:t>
            </w:r>
          </w:p>
        </w:tc>
        <w:tc>
          <w:tcPr>
            <w:tcW w:w="1985" w:type="dxa"/>
          </w:tcPr>
          <w:p w14:paraId="69E8D236" w14:textId="03ACC20E" w:rsidR="00905158" w:rsidRPr="00E96070" w:rsidRDefault="00F31260" w:rsidP="0090515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proofErr w:type="gramStart"/>
            <w:r w:rsidRPr="00E96070">
              <w:rPr>
                <w:sz w:val="24"/>
                <w:szCs w:val="28"/>
              </w:rPr>
              <w:t>夏楠</w:t>
            </w:r>
            <w:proofErr w:type="gramEnd"/>
          </w:p>
        </w:tc>
        <w:tc>
          <w:tcPr>
            <w:tcW w:w="2835" w:type="dxa"/>
          </w:tcPr>
          <w:p w14:paraId="23D56006" w14:textId="61874F24" w:rsidR="00905158" w:rsidRPr="00E96070" w:rsidRDefault="00905158" w:rsidP="0090515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中国科学院合肥物质科学研究院</w:t>
            </w:r>
          </w:p>
        </w:tc>
        <w:tc>
          <w:tcPr>
            <w:tcW w:w="2772" w:type="dxa"/>
          </w:tcPr>
          <w:p w14:paraId="4BD18A10" w14:textId="52F1DDA2" w:rsidR="00905158" w:rsidRPr="00E96070" w:rsidRDefault="00F31260" w:rsidP="0090515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安徽师范大学</w:t>
            </w:r>
          </w:p>
        </w:tc>
      </w:tr>
      <w:tr w:rsidR="00816AF9" w:rsidRPr="00E96070" w14:paraId="0F4C27D8" w14:textId="77777777" w:rsidTr="00DF12DE">
        <w:tc>
          <w:tcPr>
            <w:tcW w:w="704" w:type="dxa"/>
          </w:tcPr>
          <w:p w14:paraId="5117D0B1" w14:textId="220ACDF8" w:rsidR="00816AF9" w:rsidRPr="00E96070" w:rsidRDefault="00816AF9" w:rsidP="00816AF9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D07B31">
              <w:rPr>
                <w:sz w:val="24"/>
                <w:szCs w:val="28"/>
              </w:rPr>
              <w:t>6</w:t>
            </w:r>
          </w:p>
        </w:tc>
        <w:tc>
          <w:tcPr>
            <w:tcW w:w="1985" w:type="dxa"/>
          </w:tcPr>
          <w:p w14:paraId="19ADEE7E" w14:textId="138C5C7E" w:rsidR="00816AF9" w:rsidRPr="00E96070" w:rsidRDefault="00816AF9" w:rsidP="00816AF9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proofErr w:type="gramStart"/>
            <w:r w:rsidRPr="00D07B31">
              <w:rPr>
                <w:sz w:val="24"/>
                <w:szCs w:val="28"/>
              </w:rPr>
              <w:t>祝敏</w:t>
            </w:r>
            <w:proofErr w:type="gramEnd"/>
          </w:p>
        </w:tc>
        <w:tc>
          <w:tcPr>
            <w:tcW w:w="2835" w:type="dxa"/>
          </w:tcPr>
          <w:p w14:paraId="40A32998" w14:textId="0AC5067F" w:rsidR="00816AF9" w:rsidRPr="00E96070" w:rsidRDefault="00816AF9" w:rsidP="00816AF9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D07B31">
              <w:rPr>
                <w:sz w:val="24"/>
                <w:szCs w:val="28"/>
              </w:rPr>
              <w:t>中国科学院合肥物质科学研究院</w:t>
            </w:r>
          </w:p>
        </w:tc>
        <w:tc>
          <w:tcPr>
            <w:tcW w:w="2772" w:type="dxa"/>
          </w:tcPr>
          <w:p w14:paraId="4E7F938B" w14:textId="4396FCDE" w:rsidR="00816AF9" w:rsidRPr="00E96070" w:rsidRDefault="00816AF9" w:rsidP="00816AF9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D07B31">
              <w:rPr>
                <w:sz w:val="24"/>
                <w:szCs w:val="28"/>
              </w:rPr>
              <w:t>安徽省工业和信息化厅</w:t>
            </w:r>
          </w:p>
        </w:tc>
      </w:tr>
      <w:tr w:rsidR="00816AF9" w:rsidRPr="00E96070" w14:paraId="7D34193E" w14:textId="77777777" w:rsidTr="00DF12DE">
        <w:tc>
          <w:tcPr>
            <w:tcW w:w="704" w:type="dxa"/>
          </w:tcPr>
          <w:p w14:paraId="17956B84" w14:textId="126FBC79" w:rsidR="00816AF9" w:rsidRPr="00E96070" w:rsidRDefault="00816AF9" w:rsidP="00816AF9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D07B31">
              <w:rPr>
                <w:sz w:val="24"/>
                <w:szCs w:val="28"/>
              </w:rPr>
              <w:t>7</w:t>
            </w:r>
          </w:p>
        </w:tc>
        <w:tc>
          <w:tcPr>
            <w:tcW w:w="1985" w:type="dxa"/>
          </w:tcPr>
          <w:p w14:paraId="5A4A63CB" w14:textId="639E300B" w:rsidR="00816AF9" w:rsidRPr="00E96070" w:rsidRDefault="00816AF9" w:rsidP="00816AF9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D07B31">
              <w:rPr>
                <w:sz w:val="24"/>
                <w:szCs w:val="28"/>
              </w:rPr>
              <w:t>周月</w:t>
            </w:r>
          </w:p>
        </w:tc>
        <w:tc>
          <w:tcPr>
            <w:tcW w:w="2835" w:type="dxa"/>
          </w:tcPr>
          <w:p w14:paraId="72E34F77" w14:textId="46A5F7C7" w:rsidR="00816AF9" w:rsidRPr="00E96070" w:rsidRDefault="00816AF9" w:rsidP="00816AF9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D07B31">
              <w:rPr>
                <w:sz w:val="24"/>
                <w:szCs w:val="28"/>
              </w:rPr>
              <w:t>中国科学院合肥物质科学研究院</w:t>
            </w:r>
          </w:p>
        </w:tc>
        <w:tc>
          <w:tcPr>
            <w:tcW w:w="2772" w:type="dxa"/>
          </w:tcPr>
          <w:p w14:paraId="156C7794" w14:textId="681F68B4" w:rsidR="00816AF9" w:rsidRPr="00E96070" w:rsidRDefault="00816AF9" w:rsidP="00816AF9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D07B31">
              <w:rPr>
                <w:sz w:val="24"/>
                <w:szCs w:val="28"/>
              </w:rPr>
              <w:t>中国科学院合肥物质科学研究院</w:t>
            </w:r>
          </w:p>
        </w:tc>
      </w:tr>
      <w:tr w:rsidR="00816AF9" w:rsidRPr="00E96070" w14:paraId="704655C7" w14:textId="77777777" w:rsidTr="00DF12DE">
        <w:tc>
          <w:tcPr>
            <w:tcW w:w="704" w:type="dxa"/>
          </w:tcPr>
          <w:p w14:paraId="3219CE8D" w14:textId="1800B24F" w:rsidR="00816AF9" w:rsidRPr="00E96070" w:rsidRDefault="00816AF9" w:rsidP="00816AF9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D07B31">
              <w:rPr>
                <w:sz w:val="24"/>
                <w:szCs w:val="28"/>
              </w:rPr>
              <w:t>8</w:t>
            </w:r>
          </w:p>
        </w:tc>
        <w:tc>
          <w:tcPr>
            <w:tcW w:w="1985" w:type="dxa"/>
          </w:tcPr>
          <w:p w14:paraId="2315D2DD" w14:textId="33361C00" w:rsidR="00816AF9" w:rsidRPr="00E96070" w:rsidRDefault="00816AF9" w:rsidP="00816AF9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bookmarkStart w:id="3" w:name="OLE_LINK3"/>
            <w:r w:rsidRPr="00D07B31">
              <w:rPr>
                <w:sz w:val="24"/>
                <w:szCs w:val="28"/>
              </w:rPr>
              <w:t>袁金云</w:t>
            </w:r>
            <w:bookmarkEnd w:id="3"/>
          </w:p>
        </w:tc>
        <w:tc>
          <w:tcPr>
            <w:tcW w:w="2835" w:type="dxa"/>
          </w:tcPr>
          <w:p w14:paraId="17472162" w14:textId="3DDCFE46" w:rsidR="00816AF9" w:rsidRPr="00E96070" w:rsidRDefault="00816AF9" w:rsidP="00816AF9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bookmarkStart w:id="4" w:name="OLE_LINK4"/>
            <w:r w:rsidRPr="00D07B31">
              <w:rPr>
                <w:sz w:val="24"/>
                <w:szCs w:val="28"/>
              </w:rPr>
              <w:t>中国科学技术大学</w:t>
            </w:r>
            <w:bookmarkEnd w:id="4"/>
          </w:p>
        </w:tc>
        <w:tc>
          <w:tcPr>
            <w:tcW w:w="2772" w:type="dxa"/>
          </w:tcPr>
          <w:p w14:paraId="1ED86FD1" w14:textId="621387D6" w:rsidR="00816AF9" w:rsidRPr="00E96070" w:rsidRDefault="00816AF9" w:rsidP="00816AF9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D07B31">
              <w:rPr>
                <w:sz w:val="24"/>
                <w:szCs w:val="28"/>
              </w:rPr>
              <w:t>郑州轻工业大学</w:t>
            </w:r>
          </w:p>
        </w:tc>
      </w:tr>
      <w:tr w:rsidR="00816AF9" w:rsidRPr="00E96070" w14:paraId="31AA1F12" w14:textId="77777777" w:rsidTr="00DF12DE">
        <w:tc>
          <w:tcPr>
            <w:tcW w:w="704" w:type="dxa"/>
          </w:tcPr>
          <w:p w14:paraId="51BA9AD6" w14:textId="20313B45" w:rsidR="00816AF9" w:rsidRPr="00E96070" w:rsidRDefault="00816AF9" w:rsidP="00816AF9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D07B31">
              <w:rPr>
                <w:sz w:val="24"/>
                <w:szCs w:val="28"/>
              </w:rPr>
              <w:t>9</w:t>
            </w:r>
          </w:p>
        </w:tc>
        <w:tc>
          <w:tcPr>
            <w:tcW w:w="1985" w:type="dxa"/>
          </w:tcPr>
          <w:p w14:paraId="7ED2EC43" w14:textId="4F27AC52" w:rsidR="00816AF9" w:rsidRPr="00E96070" w:rsidRDefault="00816AF9" w:rsidP="00816AF9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D07B31">
              <w:rPr>
                <w:sz w:val="24"/>
                <w:szCs w:val="28"/>
              </w:rPr>
              <w:t>王</w:t>
            </w:r>
            <w:r>
              <w:rPr>
                <w:rFonts w:hint="eastAsia"/>
                <w:sz w:val="24"/>
                <w:szCs w:val="28"/>
              </w:rPr>
              <w:t>嫚</w:t>
            </w:r>
          </w:p>
        </w:tc>
        <w:tc>
          <w:tcPr>
            <w:tcW w:w="2835" w:type="dxa"/>
          </w:tcPr>
          <w:p w14:paraId="7CBED573" w14:textId="400A9BF5" w:rsidR="00816AF9" w:rsidRPr="00E96070" w:rsidRDefault="00816AF9" w:rsidP="00816AF9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D07B31">
              <w:rPr>
                <w:sz w:val="24"/>
                <w:szCs w:val="28"/>
              </w:rPr>
              <w:t>中国科学院合肥物质科学研究院</w:t>
            </w:r>
          </w:p>
        </w:tc>
        <w:tc>
          <w:tcPr>
            <w:tcW w:w="2772" w:type="dxa"/>
          </w:tcPr>
          <w:p w14:paraId="400F9A95" w14:textId="720DDB7F" w:rsidR="00816AF9" w:rsidRPr="00E96070" w:rsidRDefault="00816AF9" w:rsidP="00816AF9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>
              <w:rPr>
                <w:rFonts w:hint="eastAsia"/>
                <w:sz w:val="24"/>
                <w:szCs w:val="28"/>
              </w:rPr>
              <w:t>长江师范学院</w:t>
            </w:r>
          </w:p>
        </w:tc>
      </w:tr>
      <w:tr w:rsidR="00CA23C7" w:rsidRPr="00E96070" w14:paraId="45BE893D" w14:textId="77777777" w:rsidTr="00DF12DE">
        <w:tc>
          <w:tcPr>
            <w:tcW w:w="704" w:type="dxa"/>
          </w:tcPr>
          <w:p w14:paraId="19A369BD" w14:textId="05BEF24E" w:rsidR="00CA23C7" w:rsidRPr="00E96070" w:rsidRDefault="00CA23C7" w:rsidP="00CA23C7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10</w:t>
            </w:r>
          </w:p>
        </w:tc>
        <w:tc>
          <w:tcPr>
            <w:tcW w:w="1985" w:type="dxa"/>
          </w:tcPr>
          <w:p w14:paraId="2D1C2478" w14:textId="21C5CB43" w:rsidR="00CA23C7" w:rsidRPr="00E96070" w:rsidRDefault="00CA23C7" w:rsidP="00CA23C7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>
              <w:rPr>
                <w:rFonts w:hint="eastAsia"/>
                <w:sz w:val="24"/>
                <w:szCs w:val="28"/>
              </w:rPr>
              <w:t>闫楠</w:t>
            </w:r>
          </w:p>
        </w:tc>
        <w:tc>
          <w:tcPr>
            <w:tcW w:w="2835" w:type="dxa"/>
          </w:tcPr>
          <w:p w14:paraId="2BAFDAE6" w14:textId="08175642" w:rsidR="00CA23C7" w:rsidRPr="00E96070" w:rsidRDefault="00CA23C7" w:rsidP="00CA23C7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D07B31">
              <w:rPr>
                <w:sz w:val="24"/>
                <w:szCs w:val="28"/>
              </w:rPr>
              <w:t>中国科学院合肥物质科学研究院</w:t>
            </w:r>
          </w:p>
        </w:tc>
        <w:tc>
          <w:tcPr>
            <w:tcW w:w="2772" w:type="dxa"/>
          </w:tcPr>
          <w:p w14:paraId="146D7217" w14:textId="0254CAF7" w:rsidR="00CA23C7" w:rsidRPr="00E96070" w:rsidRDefault="00CA23C7" w:rsidP="00CA23C7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D07B31">
              <w:rPr>
                <w:sz w:val="24"/>
                <w:szCs w:val="28"/>
              </w:rPr>
              <w:t>中国科学院合肥物质科学研究院</w:t>
            </w:r>
          </w:p>
        </w:tc>
      </w:tr>
    </w:tbl>
    <w:p w14:paraId="35DF59D2" w14:textId="77777777" w:rsidR="00DF12DE" w:rsidRPr="00E96070" w:rsidRDefault="00DF12DE" w:rsidP="00DF12DE">
      <w:pPr>
        <w:autoSpaceDE w:val="0"/>
        <w:autoSpaceDN w:val="0"/>
        <w:adjustRightInd w:val="0"/>
        <w:spacing w:line="350" w:lineRule="exact"/>
        <w:rPr>
          <w:sz w:val="24"/>
          <w:szCs w:val="28"/>
        </w:rPr>
      </w:pPr>
    </w:p>
    <w:p w14:paraId="715C3061" w14:textId="24ACADB2" w:rsidR="00BD70DB" w:rsidRPr="00E96070" w:rsidRDefault="00DF12DE" w:rsidP="00BD70DB">
      <w:pPr>
        <w:spacing w:line="360" w:lineRule="auto"/>
        <w:jc w:val="left"/>
        <w:rPr>
          <w:b/>
          <w:sz w:val="28"/>
          <w:szCs w:val="28"/>
        </w:rPr>
      </w:pPr>
      <w:r w:rsidRPr="00E96070">
        <w:rPr>
          <w:b/>
          <w:sz w:val="28"/>
          <w:szCs w:val="28"/>
        </w:rPr>
        <w:t>四</w:t>
      </w:r>
      <w:r w:rsidR="00BD70DB" w:rsidRPr="00E96070">
        <w:rPr>
          <w:b/>
          <w:sz w:val="28"/>
          <w:szCs w:val="28"/>
        </w:rPr>
        <w:t>、</w:t>
      </w:r>
      <w:r w:rsidR="00BD70DB" w:rsidRPr="00E96070">
        <w:rPr>
          <w:b/>
          <w:color w:val="000000" w:themeColor="text1"/>
          <w:sz w:val="28"/>
          <w:szCs w:val="28"/>
        </w:rPr>
        <w:t>代表性论著</w:t>
      </w:r>
    </w:p>
    <w:tbl>
      <w:tblPr>
        <w:tblW w:w="5046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6"/>
        <w:gridCol w:w="2545"/>
        <w:gridCol w:w="993"/>
        <w:gridCol w:w="1418"/>
        <w:gridCol w:w="1405"/>
        <w:gridCol w:w="13"/>
        <w:gridCol w:w="1412"/>
      </w:tblGrid>
      <w:tr w:rsidR="000270C7" w:rsidRPr="00E96070" w14:paraId="6E0AA67F" w14:textId="77777777" w:rsidTr="00172A12">
        <w:trPr>
          <w:trHeight w:val="1873"/>
          <w:jc w:val="center"/>
        </w:trPr>
        <w:tc>
          <w:tcPr>
            <w:tcW w:w="344" w:type="pct"/>
            <w:vAlign w:val="center"/>
          </w:tcPr>
          <w:p w14:paraId="50682885" w14:textId="77777777" w:rsidR="000270C7" w:rsidRPr="00E96070" w:rsidRDefault="000270C7" w:rsidP="00CA4A35">
            <w:pPr>
              <w:pStyle w:val="a3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proofErr w:type="spellStart"/>
            <w:r w:rsidRPr="00E96070">
              <w:rPr>
                <w:rFonts w:ascii="Times New Roman"/>
                <w:color w:val="000000"/>
                <w:szCs w:val="24"/>
              </w:rPr>
              <w:t>序号</w:t>
            </w:r>
            <w:proofErr w:type="spellEnd"/>
          </w:p>
        </w:tc>
        <w:tc>
          <w:tcPr>
            <w:tcW w:w="1522" w:type="pct"/>
            <w:vAlign w:val="center"/>
          </w:tcPr>
          <w:p w14:paraId="46E75985" w14:textId="0FF571F5" w:rsidR="000270C7" w:rsidRPr="00E96070" w:rsidRDefault="000270C7" w:rsidP="00CA4A35">
            <w:pPr>
              <w:pStyle w:val="a3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  <w:lang w:eastAsia="zh-CN"/>
              </w:rPr>
            </w:pPr>
            <w:proofErr w:type="spellStart"/>
            <w:r w:rsidRPr="00E96070">
              <w:rPr>
                <w:rFonts w:ascii="Times New Roman"/>
                <w:color w:val="060A26"/>
                <w:szCs w:val="24"/>
                <w:shd w:val="clear" w:color="auto" w:fill="FFFFFF"/>
              </w:rPr>
              <w:t>论文（专著）名称</w:t>
            </w:r>
            <w:proofErr w:type="spellEnd"/>
            <w:r w:rsidRPr="00E96070">
              <w:rPr>
                <w:rFonts w:ascii="Times New Roman"/>
                <w:color w:val="060A26"/>
                <w:szCs w:val="24"/>
                <w:shd w:val="clear" w:color="auto" w:fill="FFFFFF"/>
                <w:lang w:eastAsia="zh-CN"/>
              </w:rPr>
              <w:t>/</w:t>
            </w:r>
            <w:proofErr w:type="spellStart"/>
            <w:r w:rsidRPr="00E96070">
              <w:rPr>
                <w:rFonts w:ascii="Times New Roman"/>
                <w:color w:val="060A26"/>
                <w:szCs w:val="24"/>
                <w:shd w:val="clear" w:color="auto" w:fill="FFFFFF"/>
              </w:rPr>
              <w:t>刊名</w:t>
            </w:r>
            <w:proofErr w:type="spellEnd"/>
            <w:r w:rsidRPr="00E96070">
              <w:rPr>
                <w:rFonts w:ascii="Times New Roman"/>
                <w:color w:val="060A26"/>
                <w:szCs w:val="24"/>
                <w:shd w:val="clear" w:color="auto" w:fill="FFFFFF"/>
              </w:rPr>
              <w:t>/</w:t>
            </w:r>
            <w:proofErr w:type="spellStart"/>
            <w:r w:rsidRPr="00E96070">
              <w:rPr>
                <w:rFonts w:ascii="Times New Roman"/>
                <w:color w:val="060A26"/>
                <w:szCs w:val="24"/>
                <w:shd w:val="clear" w:color="auto" w:fill="FFFFFF"/>
                <w:lang w:eastAsia="zh-CN"/>
              </w:rPr>
              <w:t>作者</w:t>
            </w:r>
            <w:proofErr w:type="spellEnd"/>
          </w:p>
        </w:tc>
        <w:tc>
          <w:tcPr>
            <w:tcW w:w="594" w:type="pct"/>
            <w:vAlign w:val="center"/>
          </w:tcPr>
          <w:p w14:paraId="35D9B89D" w14:textId="2C8D9C25" w:rsidR="000270C7" w:rsidRPr="00E96070" w:rsidRDefault="000270C7" w:rsidP="00CA4A35">
            <w:pPr>
              <w:pStyle w:val="a3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proofErr w:type="spellStart"/>
            <w:r w:rsidRPr="00E96070">
              <w:rPr>
                <w:rFonts w:ascii="Times New Roman"/>
                <w:color w:val="060A26"/>
                <w:szCs w:val="24"/>
                <w:shd w:val="clear" w:color="auto" w:fill="FFFFFF"/>
              </w:rPr>
              <w:t>年</w:t>
            </w:r>
            <w:r w:rsidRPr="00E96070">
              <w:rPr>
                <w:rFonts w:ascii="Times New Roman"/>
                <w:color w:val="060A26"/>
                <w:szCs w:val="24"/>
                <w:shd w:val="clear" w:color="auto" w:fill="FFFFFF"/>
              </w:rPr>
              <w:t>,</w:t>
            </w:r>
            <w:r w:rsidRPr="00E96070">
              <w:rPr>
                <w:rFonts w:ascii="Times New Roman"/>
                <w:color w:val="060A26"/>
                <w:szCs w:val="24"/>
                <w:shd w:val="clear" w:color="auto" w:fill="FFFFFF"/>
              </w:rPr>
              <w:t>卷</w:t>
            </w:r>
            <w:r w:rsidRPr="00E96070">
              <w:rPr>
                <w:rFonts w:ascii="Times New Roman"/>
                <w:color w:val="060A26"/>
                <w:szCs w:val="24"/>
                <w:shd w:val="clear" w:color="auto" w:fill="FFFFFF"/>
                <w:lang w:eastAsia="zh-CN"/>
              </w:rPr>
              <w:t>,</w:t>
            </w:r>
            <w:r w:rsidRPr="00E96070">
              <w:rPr>
                <w:rFonts w:ascii="Times New Roman"/>
                <w:color w:val="060A26"/>
                <w:szCs w:val="24"/>
                <w:shd w:val="clear" w:color="auto" w:fill="FFFFFF"/>
              </w:rPr>
              <w:t>页码</w:t>
            </w:r>
            <w:proofErr w:type="spellEnd"/>
          </w:p>
        </w:tc>
        <w:tc>
          <w:tcPr>
            <w:tcW w:w="848" w:type="pct"/>
            <w:vAlign w:val="center"/>
          </w:tcPr>
          <w:p w14:paraId="29F6007B" w14:textId="2142CCB5" w:rsidR="000270C7" w:rsidRPr="00E96070" w:rsidRDefault="000270C7" w:rsidP="000270C7">
            <w:pPr>
              <w:pStyle w:val="a3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Times New Roman"/>
                <w:color w:val="060A26"/>
                <w:szCs w:val="24"/>
                <w:shd w:val="clear" w:color="auto" w:fill="FFFFFF"/>
              </w:rPr>
            </w:pPr>
            <w:proofErr w:type="spellStart"/>
            <w:r w:rsidRPr="00E96070">
              <w:rPr>
                <w:rFonts w:ascii="Times New Roman"/>
                <w:color w:val="060A26"/>
                <w:szCs w:val="24"/>
                <w:shd w:val="clear" w:color="auto" w:fill="FFFFFF"/>
              </w:rPr>
              <w:t>发表时间</w:t>
            </w:r>
            <w:proofErr w:type="spellEnd"/>
          </w:p>
          <w:p w14:paraId="5D7D3557" w14:textId="77777777" w:rsidR="000270C7" w:rsidRPr="00E96070" w:rsidRDefault="000270C7" w:rsidP="00CA4A35">
            <w:pPr>
              <w:pStyle w:val="a3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60A26"/>
                <w:szCs w:val="24"/>
                <w:shd w:val="clear" w:color="auto" w:fill="FFFFFF"/>
              </w:rPr>
              <w:t>（</w:t>
            </w:r>
            <w:proofErr w:type="spellStart"/>
            <w:r w:rsidRPr="00E96070">
              <w:rPr>
                <w:rFonts w:ascii="Times New Roman"/>
                <w:color w:val="060A26"/>
                <w:szCs w:val="24"/>
                <w:shd w:val="clear" w:color="auto" w:fill="FFFFFF"/>
              </w:rPr>
              <w:t>年月日</w:t>
            </w:r>
            <w:proofErr w:type="spellEnd"/>
            <w:r w:rsidRPr="00E96070">
              <w:rPr>
                <w:rFonts w:ascii="Times New Roman"/>
                <w:color w:val="060A26"/>
                <w:szCs w:val="24"/>
                <w:shd w:val="clear" w:color="auto" w:fill="FFFFFF"/>
              </w:rPr>
              <w:t>）</w:t>
            </w:r>
          </w:p>
        </w:tc>
        <w:tc>
          <w:tcPr>
            <w:tcW w:w="848" w:type="pct"/>
            <w:gridSpan w:val="2"/>
            <w:vAlign w:val="center"/>
          </w:tcPr>
          <w:p w14:paraId="48192D30" w14:textId="77777777" w:rsidR="000270C7" w:rsidRPr="00E96070" w:rsidRDefault="000270C7" w:rsidP="000270C7">
            <w:pPr>
              <w:pStyle w:val="a3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Times New Roman"/>
                <w:color w:val="060A26"/>
                <w:szCs w:val="24"/>
                <w:shd w:val="clear" w:color="auto" w:fill="FFFFFF"/>
              </w:rPr>
            </w:pPr>
            <w:proofErr w:type="spellStart"/>
            <w:r w:rsidRPr="00E96070">
              <w:rPr>
                <w:rFonts w:ascii="Times New Roman"/>
                <w:color w:val="060A26"/>
                <w:szCs w:val="24"/>
                <w:shd w:val="clear" w:color="auto" w:fill="FFFFFF"/>
              </w:rPr>
              <w:t>通讯作者</w:t>
            </w:r>
            <w:proofErr w:type="spellEnd"/>
          </w:p>
          <w:p w14:paraId="2F4D8814" w14:textId="4D54C512" w:rsidR="000270C7" w:rsidRPr="00E96070" w:rsidRDefault="000270C7" w:rsidP="000270C7">
            <w:pPr>
              <w:pStyle w:val="a3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Times New Roman"/>
                <w:color w:val="060A26"/>
                <w:szCs w:val="24"/>
                <w:shd w:val="clear" w:color="auto" w:fill="FFFFFF"/>
              </w:rPr>
            </w:pPr>
            <w:r w:rsidRPr="00E96070">
              <w:rPr>
                <w:rFonts w:ascii="Times New Roman"/>
                <w:color w:val="060A26"/>
                <w:szCs w:val="24"/>
                <w:shd w:val="clear" w:color="auto" w:fill="FFFFFF"/>
              </w:rPr>
              <w:t>（</w:t>
            </w:r>
            <w:proofErr w:type="spellStart"/>
            <w:r w:rsidRPr="00E96070">
              <w:rPr>
                <w:rFonts w:ascii="Times New Roman"/>
                <w:color w:val="060A26"/>
                <w:szCs w:val="24"/>
                <w:shd w:val="clear" w:color="auto" w:fill="FFFFFF"/>
              </w:rPr>
              <w:t>含共同</w:t>
            </w:r>
            <w:proofErr w:type="spellEnd"/>
            <w:r w:rsidRPr="00E96070">
              <w:rPr>
                <w:rFonts w:ascii="Times New Roman"/>
                <w:color w:val="060A26"/>
                <w:szCs w:val="24"/>
                <w:shd w:val="clear" w:color="auto" w:fill="FFFFFF"/>
              </w:rPr>
              <w:t>）</w:t>
            </w:r>
          </w:p>
        </w:tc>
        <w:tc>
          <w:tcPr>
            <w:tcW w:w="845" w:type="pct"/>
            <w:vAlign w:val="center"/>
          </w:tcPr>
          <w:p w14:paraId="1B7C2325" w14:textId="77777777" w:rsidR="000270C7" w:rsidRPr="00E96070" w:rsidRDefault="000270C7" w:rsidP="00222C36">
            <w:pPr>
              <w:pStyle w:val="a3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Times New Roman"/>
                <w:color w:val="060A26"/>
                <w:szCs w:val="24"/>
                <w:shd w:val="clear" w:color="auto" w:fill="FFFFFF"/>
              </w:rPr>
            </w:pPr>
            <w:proofErr w:type="spellStart"/>
            <w:r w:rsidRPr="00E96070">
              <w:rPr>
                <w:rFonts w:ascii="Times New Roman"/>
                <w:color w:val="060A26"/>
                <w:szCs w:val="24"/>
                <w:shd w:val="clear" w:color="auto" w:fill="FFFFFF"/>
              </w:rPr>
              <w:t>第一作者</w:t>
            </w:r>
            <w:proofErr w:type="spellEnd"/>
          </w:p>
          <w:p w14:paraId="566B9902" w14:textId="1FA51750" w:rsidR="000270C7" w:rsidRPr="00E96070" w:rsidRDefault="000270C7" w:rsidP="00222C36">
            <w:pPr>
              <w:pStyle w:val="a3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60A26"/>
                <w:szCs w:val="24"/>
                <w:shd w:val="clear" w:color="auto" w:fill="FFFFFF"/>
              </w:rPr>
              <w:t>（</w:t>
            </w:r>
            <w:proofErr w:type="spellStart"/>
            <w:r w:rsidRPr="00E96070">
              <w:rPr>
                <w:rFonts w:ascii="Times New Roman"/>
                <w:color w:val="060A26"/>
                <w:szCs w:val="24"/>
                <w:shd w:val="clear" w:color="auto" w:fill="FFFFFF"/>
              </w:rPr>
              <w:t>含共同</w:t>
            </w:r>
            <w:proofErr w:type="spellEnd"/>
            <w:r w:rsidRPr="00E96070">
              <w:rPr>
                <w:rFonts w:ascii="Times New Roman"/>
                <w:color w:val="060A26"/>
                <w:szCs w:val="24"/>
                <w:shd w:val="clear" w:color="auto" w:fill="FFFFFF"/>
              </w:rPr>
              <w:t>）</w:t>
            </w:r>
          </w:p>
        </w:tc>
      </w:tr>
      <w:tr w:rsidR="000270C7" w:rsidRPr="00E96070" w14:paraId="60CC5AD7" w14:textId="77777777" w:rsidTr="00172A12">
        <w:trPr>
          <w:trHeight w:hRule="exact" w:val="2671"/>
          <w:jc w:val="center"/>
        </w:trPr>
        <w:tc>
          <w:tcPr>
            <w:tcW w:w="344" w:type="pct"/>
            <w:vAlign w:val="center"/>
          </w:tcPr>
          <w:p w14:paraId="29A257C4" w14:textId="0D7EBBC1" w:rsidR="000270C7" w:rsidRPr="00E96070" w:rsidRDefault="000270C7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00000"/>
                <w:szCs w:val="24"/>
              </w:rPr>
              <w:t>1</w:t>
            </w:r>
          </w:p>
        </w:tc>
        <w:tc>
          <w:tcPr>
            <w:tcW w:w="1522" w:type="pct"/>
            <w:vAlign w:val="center"/>
          </w:tcPr>
          <w:p w14:paraId="540DB6F8" w14:textId="1182AF91" w:rsidR="000270C7" w:rsidRPr="00E96070" w:rsidRDefault="000270C7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  <w:lang w:eastAsia="zh-CN"/>
              </w:rPr>
            </w:pPr>
            <w:r w:rsidRPr="00E96070">
              <w:rPr>
                <w:rFonts w:ascii="Times New Roman"/>
                <w:sz w:val="21"/>
                <w:szCs w:val="21"/>
              </w:rPr>
              <w:t xml:space="preserve">Anti-Galvanic Reduction of Thiolate-Protected Gold and Silver Nanoparticles/ </w:t>
            </w:r>
            <w:proofErr w:type="spellStart"/>
            <w:r w:rsidRPr="00E96070">
              <w:rPr>
                <w:rFonts w:ascii="Times New Roman"/>
                <w:sz w:val="21"/>
                <w:szCs w:val="21"/>
              </w:rPr>
              <w:t>Angewandte</w:t>
            </w:r>
            <w:proofErr w:type="spellEnd"/>
            <w:r w:rsidRPr="00E96070"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 w:rsidRPr="00E96070">
              <w:rPr>
                <w:rFonts w:ascii="Times New Roman"/>
                <w:sz w:val="21"/>
                <w:szCs w:val="21"/>
              </w:rPr>
              <w:t>Chemie</w:t>
            </w:r>
            <w:proofErr w:type="spellEnd"/>
            <w:r w:rsidRPr="00E96070">
              <w:rPr>
                <w:rFonts w:ascii="Times New Roman"/>
                <w:sz w:val="21"/>
                <w:szCs w:val="21"/>
              </w:rPr>
              <w:t>-International Edition</w:t>
            </w:r>
            <w:r w:rsidR="00BE0980">
              <w:rPr>
                <w:rFonts w:ascii="Times New Roman"/>
                <w:sz w:val="21"/>
                <w:szCs w:val="21"/>
              </w:rPr>
              <w:t>/</w:t>
            </w:r>
            <w:r w:rsidR="00BE0980" w:rsidRPr="00D07B31">
              <w:rPr>
                <w:rFonts w:ascii="Times New Roman" w:eastAsiaTheme="minorEastAsia"/>
                <w:kern w:val="0"/>
                <w:sz w:val="18"/>
                <w:szCs w:val="18"/>
              </w:rPr>
              <w:t xml:space="preserve"> Wu, Z.</w:t>
            </w:r>
          </w:p>
        </w:tc>
        <w:tc>
          <w:tcPr>
            <w:tcW w:w="594" w:type="pct"/>
            <w:vAlign w:val="center"/>
          </w:tcPr>
          <w:p w14:paraId="52B8AAEF" w14:textId="318749D1" w:rsidR="000270C7" w:rsidRPr="00E96070" w:rsidRDefault="000270C7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szCs w:val="24"/>
              </w:rPr>
              <w:t>2012, 51, 2934</w:t>
            </w:r>
          </w:p>
        </w:tc>
        <w:tc>
          <w:tcPr>
            <w:tcW w:w="848" w:type="pct"/>
            <w:vAlign w:val="center"/>
          </w:tcPr>
          <w:p w14:paraId="11826925" w14:textId="6FC8FBA5" w:rsidR="000270C7" w:rsidRPr="00E96070" w:rsidRDefault="000270C7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bCs/>
                <w:szCs w:val="24"/>
              </w:rPr>
              <w:t>2012</w:t>
            </w:r>
            <w:r w:rsidRPr="00E96070">
              <w:rPr>
                <w:rFonts w:ascii="Times New Roman"/>
                <w:bCs/>
                <w:szCs w:val="24"/>
              </w:rPr>
              <w:t>年</w:t>
            </w:r>
            <w:r w:rsidRPr="00E96070">
              <w:rPr>
                <w:rFonts w:ascii="Times New Roman"/>
                <w:bCs/>
                <w:szCs w:val="24"/>
              </w:rPr>
              <w:t>3</w:t>
            </w:r>
            <w:r w:rsidRPr="00E96070">
              <w:rPr>
                <w:rFonts w:ascii="Times New Roman"/>
                <w:bCs/>
                <w:szCs w:val="24"/>
              </w:rPr>
              <w:t>月</w:t>
            </w:r>
            <w:r w:rsidRPr="00E96070">
              <w:rPr>
                <w:rFonts w:ascii="Times New Roman"/>
                <w:bCs/>
                <w:szCs w:val="24"/>
              </w:rPr>
              <w:t>19</w:t>
            </w:r>
            <w:r w:rsidRPr="00E96070">
              <w:rPr>
                <w:rFonts w:ascii="Times New Roman"/>
                <w:bCs/>
                <w:szCs w:val="24"/>
              </w:rPr>
              <w:t>日</w:t>
            </w:r>
          </w:p>
        </w:tc>
        <w:tc>
          <w:tcPr>
            <w:tcW w:w="848" w:type="pct"/>
            <w:gridSpan w:val="2"/>
            <w:vAlign w:val="center"/>
          </w:tcPr>
          <w:p w14:paraId="53086D82" w14:textId="29C3AD08" w:rsidR="000270C7" w:rsidRPr="00E96070" w:rsidRDefault="000270C7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伍志鲲</w:t>
            </w:r>
          </w:p>
        </w:tc>
        <w:tc>
          <w:tcPr>
            <w:tcW w:w="845" w:type="pct"/>
            <w:vAlign w:val="center"/>
          </w:tcPr>
          <w:p w14:paraId="055DEF7E" w14:textId="7009B3AC" w:rsidR="000270C7" w:rsidRPr="00E96070" w:rsidRDefault="000270C7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伍志鲲</w:t>
            </w:r>
          </w:p>
        </w:tc>
      </w:tr>
      <w:tr w:rsidR="000270C7" w:rsidRPr="00E96070" w14:paraId="713AE736" w14:textId="77777777" w:rsidTr="00172A12">
        <w:trPr>
          <w:trHeight w:hRule="exact" w:val="3696"/>
          <w:jc w:val="center"/>
        </w:trPr>
        <w:tc>
          <w:tcPr>
            <w:tcW w:w="344" w:type="pct"/>
            <w:vAlign w:val="center"/>
          </w:tcPr>
          <w:p w14:paraId="1AC5C958" w14:textId="77777777" w:rsidR="000270C7" w:rsidRPr="00E96070" w:rsidRDefault="000270C7" w:rsidP="00D42587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00000"/>
                <w:szCs w:val="24"/>
              </w:rPr>
              <w:lastRenderedPageBreak/>
              <w:t>2</w:t>
            </w:r>
          </w:p>
        </w:tc>
        <w:tc>
          <w:tcPr>
            <w:tcW w:w="1522" w:type="pct"/>
            <w:vAlign w:val="center"/>
          </w:tcPr>
          <w:p w14:paraId="30C9E347" w14:textId="5E2D7F6F" w:rsidR="000270C7" w:rsidRPr="00E96070" w:rsidRDefault="000270C7" w:rsidP="00D42587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  <w:lang w:eastAsia="zh-CN"/>
              </w:rPr>
            </w:pPr>
            <w:bookmarkStart w:id="5" w:name="OLE_LINK26"/>
            <w:bookmarkStart w:id="6" w:name="OLE_LINK27"/>
            <w:r w:rsidRPr="00E96070">
              <w:rPr>
                <w:rFonts w:ascii="Times New Roman"/>
                <w:bCs/>
                <w:sz w:val="21"/>
                <w:szCs w:val="21"/>
              </w:rPr>
              <w:t xml:space="preserve">Well-Defined Nanoclusters as Fluorescent </w:t>
            </w:r>
            <w:proofErr w:type="spellStart"/>
            <w:r w:rsidRPr="00E96070">
              <w:rPr>
                <w:rFonts w:ascii="Times New Roman"/>
                <w:bCs/>
                <w:sz w:val="21"/>
                <w:szCs w:val="21"/>
              </w:rPr>
              <w:t>Nanosensors</w:t>
            </w:r>
            <w:proofErr w:type="spellEnd"/>
            <w:r w:rsidRPr="00E96070">
              <w:rPr>
                <w:rFonts w:ascii="Times New Roman"/>
                <w:bCs/>
                <w:sz w:val="21"/>
                <w:szCs w:val="21"/>
              </w:rPr>
              <w:t>: A Case Study on Au25(SG)18</w:t>
            </w:r>
            <w:bookmarkEnd w:id="5"/>
            <w:bookmarkEnd w:id="6"/>
            <w:r w:rsidR="00022F11" w:rsidRPr="00E96070">
              <w:rPr>
                <w:rFonts w:ascii="Times New Roman"/>
                <w:bCs/>
                <w:sz w:val="21"/>
                <w:szCs w:val="21"/>
              </w:rPr>
              <w:t>/S</w:t>
            </w:r>
            <w:r w:rsidR="00022F11" w:rsidRPr="00E96070">
              <w:rPr>
                <w:rFonts w:ascii="Times New Roman"/>
                <w:bCs/>
                <w:sz w:val="21"/>
                <w:szCs w:val="21"/>
                <w:lang w:eastAsia="zh-CN"/>
              </w:rPr>
              <w:t>mall</w:t>
            </w:r>
            <w:r w:rsidR="00022F11" w:rsidRPr="00E96070">
              <w:rPr>
                <w:rFonts w:ascii="Times New Roman"/>
                <w:bCs/>
                <w:sz w:val="21"/>
                <w:szCs w:val="21"/>
              </w:rPr>
              <w:t>/</w:t>
            </w:r>
            <w:r w:rsidR="001E77BC" w:rsidRPr="00E96070">
              <w:rPr>
                <w:sz w:val="21"/>
                <w:szCs w:val="21"/>
              </w:rPr>
              <w:t xml:space="preserve"> </w:t>
            </w:r>
            <w:r w:rsidR="001E77BC" w:rsidRPr="00E96070">
              <w:rPr>
                <w:rFonts w:ascii="Times New Roman"/>
                <w:bCs/>
                <w:sz w:val="21"/>
                <w:szCs w:val="21"/>
              </w:rPr>
              <w:t xml:space="preserve">Wu, Z.; Wang, M.; Yang, J.; Zheng, X.; Cai, W.; Meng, G.; Qian, H.; Wang, H.; </w:t>
            </w:r>
            <w:proofErr w:type="spellStart"/>
            <w:r w:rsidR="001E77BC" w:rsidRPr="00E96070">
              <w:rPr>
                <w:rFonts w:ascii="Times New Roman"/>
                <w:bCs/>
                <w:sz w:val="21"/>
                <w:szCs w:val="21"/>
              </w:rPr>
              <w:t>Jin</w:t>
            </w:r>
            <w:proofErr w:type="spellEnd"/>
            <w:r w:rsidR="001E77BC" w:rsidRPr="00E96070">
              <w:rPr>
                <w:rFonts w:ascii="Times New Roman"/>
                <w:bCs/>
                <w:sz w:val="21"/>
                <w:szCs w:val="21"/>
              </w:rPr>
              <w:t>, R.</w:t>
            </w:r>
          </w:p>
        </w:tc>
        <w:tc>
          <w:tcPr>
            <w:tcW w:w="594" w:type="pct"/>
            <w:vAlign w:val="center"/>
          </w:tcPr>
          <w:p w14:paraId="230BADEE" w14:textId="4099850B" w:rsidR="000270C7" w:rsidRPr="00E96070" w:rsidRDefault="000270C7" w:rsidP="00D42587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szCs w:val="24"/>
              </w:rPr>
              <w:t>2012, 8, 2028</w:t>
            </w:r>
          </w:p>
        </w:tc>
        <w:tc>
          <w:tcPr>
            <w:tcW w:w="848" w:type="pct"/>
            <w:vAlign w:val="center"/>
          </w:tcPr>
          <w:p w14:paraId="121C37D7" w14:textId="52CDCFBC" w:rsidR="000270C7" w:rsidRPr="00E96070" w:rsidRDefault="000270C7" w:rsidP="00D42587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bCs/>
                <w:szCs w:val="24"/>
              </w:rPr>
              <w:t>2012</w:t>
            </w:r>
            <w:r w:rsidRPr="00E96070">
              <w:rPr>
                <w:rFonts w:ascii="Times New Roman"/>
                <w:bCs/>
                <w:szCs w:val="24"/>
              </w:rPr>
              <w:t>年</w:t>
            </w:r>
            <w:r w:rsidRPr="00E96070">
              <w:rPr>
                <w:rFonts w:ascii="Times New Roman"/>
                <w:bCs/>
                <w:szCs w:val="24"/>
              </w:rPr>
              <w:t>7</w:t>
            </w:r>
            <w:r w:rsidRPr="00E96070">
              <w:rPr>
                <w:rFonts w:ascii="Times New Roman"/>
                <w:bCs/>
                <w:szCs w:val="24"/>
              </w:rPr>
              <w:t>月</w:t>
            </w:r>
            <w:r w:rsidRPr="00E96070">
              <w:rPr>
                <w:rFonts w:ascii="Times New Roman"/>
                <w:bCs/>
                <w:szCs w:val="24"/>
              </w:rPr>
              <w:t>9</w:t>
            </w:r>
            <w:r w:rsidRPr="00E96070">
              <w:rPr>
                <w:rFonts w:ascii="Times New Roman"/>
                <w:bCs/>
                <w:szCs w:val="24"/>
              </w:rPr>
              <w:t>日</w:t>
            </w:r>
          </w:p>
        </w:tc>
        <w:tc>
          <w:tcPr>
            <w:tcW w:w="840" w:type="pct"/>
            <w:vAlign w:val="center"/>
          </w:tcPr>
          <w:p w14:paraId="5F96E54E" w14:textId="7AEA52CD" w:rsidR="000270C7" w:rsidRPr="00E96070" w:rsidRDefault="000270C7" w:rsidP="00D42587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proofErr w:type="spellStart"/>
            <w:r w:rsidRPr="00E96070">
              <w:rPr>
                <w:rFonts w:ascii="Times New Roman"/>
                <w:bCs/>
                <w:sz w:val="21"/>
                <w:szCs w:val="21"/>
              </w:rPr>
              <w:t>伍志鲲，金荣超</w:t>
            </w:r>
            <w:proofErr w:type="spellEnd"/>
          </w:p>
        </w:tc>
        <w:tc>
          <w:tcPr>
            <w:tcW w:w="853" w:type="pct"/>
            <w:gridSpan w:val="2"/>
            <w:vAlign w:val="center"/>
          </w:tcPr>
          <w:p w14:paraId="3AE7D600" w14:textId="10BF660A" w:rsidR="000270C7" w:rsidRPr="00E96070" w:rsidRDefault="000270C7" w:rsidP="00D42587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proofErr w:type="spellStart"/>
            <w:r w:rsidRPr="00E96070">
              <w:rPr>
                <w:rFonts w:ascii="Times New Roman"/>
                <w:bCs/>
                <w:sz w:val="21"/>
                <w:szCs w:val="21"/>
              </w:rPr>
              <w:t>伍志鲲</w:t>
            </w:r>
            <w:proofErr w:type="spellEnd"/>
          </w:p>
        </w:tc>
      </w:tr>
      <w:tr w:rsidR="000270C7" w:rsidRPr="00E96070" w14:paraId="03D8B19A" w14:textId="77777777" w:rsidTr="00172A12">
        <w:trPr>
          <w:trHeight w:hRule="exact" w:val="3271"/>
          <w:jc w:val="center"/>
        </w:trPr>
        <w:tc>
          <w:tcPr>
            <w:tcW w:w="344" w:type="pct"/>
            <w:vAlign w:val="center"/>
          </w:tcPr>
          <w:p w14:paraId="7BC4F4CE" w14:textId="77777777" w:rsidR="000270C7" w:rsidRPr="00E96070" w:rsidRDefault="000270C7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00000"/>
                <w:szCs w:val="24"/>
              </w:rPr>
              <w:t>3</w:t>
            </w:r>
          </w:p>
        </w:tc>
        <w:tc>
          <w:tcPr>
            <w:tcW w:w="1522" w:type="pct"/>
            <w:vAlign w:val="center"/>
          </w:tcPr>
          <w:p w14:paraId="4DF07C25" w14:textId="3E751916" w:rsidR="000270C7" w:rsidRPr="00E96070" w:rsidRDefault="00022F11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E96070">
              <w:rPr>
                <w:rFonts w:ascii="Times New Roman" w:eastAsiaTheme="minorEastAsia"/>
                <w:kern w:val="0"/>
                <w:sz w:val="21"/>
                <w:szCs w:val="21"/>
              </w:rPr>
              <w:t>Mono-Mercury Doping of Au25 and the HOMO/LUMO Energies Evaluation Employing Differential Pulse Voltammetry/ Journal of the American Chemical Society</w:t>
            </w:r>
            <w:r w:rsidR="00905158" w:rsidRPr="00E96070">
              <w:rPr>
                <w:rFonts w:ascii="Times New Roman" w:eastAsiaTheme="minorEastAsia"/>
                <w:kern w:val="0"/>
                <w:sz w:val="21"/>
                <w:szCs w:val="21"/>
              </w:rPr>
              <w:t>/ Liao, L.; Zhou, S.; Dai, Y.; Liu, L.; Yao, C.; Fu, C.; Yang, J.; Wu, Z.</w:t>
            </w:r>
          </w:p>
        </w:tc>
        <w:tc>
          <w:tcPr>
            <w:tcW w:w="594" w:type="pct"/>
            <w:vAlign w:val="center"/>
          </w:tcPr>
          <w:p w14:paraId="6D94A3A7" w14:textId="3FC79D55" w:rsidR="000270C7" w:rsidRPr="00E96070" w:rsidRDefault="0052626E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52626E">
              <w:rPr>
                <w:rFonts w:ascii="Times New Roman" w:eastAsiaTheme="minorEastAsia"/>
                <w:kern w:val="0"/>
                <w:szCs w:val="24"/>
              </w:rPr>
              <w:t>2015, 137, 9511</w:t>
            </w:r>
          </w:p>
        </w:tc>
        <w:tc>
          <w:tcPr>
            <w:tcW w:w="848" w:type="pct"/>
            <w:vAlign w:val="center"/>
          </w:tcPr>
          <w:p w14:paraId="7A573207" w14:textId="735833B8" w:rsidR="000270C7" w:rsidRPr="00E96070" w:rsidRDefault="00E149BA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  <w:lang w:eastAsia="zh-CN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2015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年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7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月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21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日</w:t>
            </w:r>
          </w:p>
        </w:tc>
        <w:tc>
          <w:tcPr>
            <w:tcW w:w="840" w:type="pct"/>
            <w:vAlign w:val="center"/>
          </w:tcPr>
          <w:p w14:paraId="7E273A30" w14:textId="1EE8D4EF" w:rsidR="000270C7" w:rsidRPr="00E96070" w:rsidRDefault="00022F11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  <w:lang w:eastAsia="zh-CN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杨金龙，伍志鲲</w:t>
            </w:r>
          </w:p>
        </w:tc>
        <w:tc>
          <w:tcPr>
            <w:tcW w:w="853" w:type="pct"/>
            <w:gridSpan w:val="2"/>
            <w:vAlign w:val="center"/>
          </w:tcPr>
          <w:p w14:paraId="41F0492F" w14:textId="122C879C" w:rsidR="000270C7" w:rsidRPr="00E96070" w:rsidRDefault="00022F11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廖玲文，</w:t>
            </w:r>
            <w:bookmarkStart w:id="7" w:name="OLE_LINK2"/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周仕</w:t>
            </w:r>
            <w:bookmarkEnd w:id="7"/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明</w:t>
            </w:r>
          </w:p>
        </w:tc>
      </w:tr>
      <w:tr w:rsidR="000270C7" w:rsidRPr="00BF622C" w14:paraId="599E9785" w14:textId="77777777" w:rsidTr="00172A12">
        <w:trPr>
          <w:trHeight w:hRule="exact" w:val="3950"/>
          <w:jc w:val="center"/>
        </w:trPr>
        <w:tc>
          <w:tcPr>
            <w:tcW w:w="344" w:type="pct"/>
            <w:vAlign w:val="center"/>
          </w:tcPr>
          <w:p w14:paraId="2B221253" w14:textId="77777777" w:rsidR="000270C7" w:rsidRPr="00E96070" w:rsidRDefault="000270C7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00000"/>
                <w:szCs w:val="24"/>
              </w:rPr>
              <w:t>4</w:t>
            </w:r>
          </w:p>
        </w:tc>
        <w:tc>
          <w:tcPr>
            <w:tcW w:w="1522" w:type="pct"/>
            <w:vAlign w:val="center"/>
          </w:tcPr>
          <w:p w14:paraId="5525C887" w14:textId="051980F6" w:rsidR="000270C7" w:rsidRPr="00E96070" w:rsidRDefault="00905158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  <w:lang w:eastAsia="zh-CN"/>
              </w:rPr>
            </w:pPr>
            <w:r w:rsidRPr="00E96070">
              <w:rPr>
                <w:rFonts w:ascii="Times New Roman" w:eastAsiaTheme="minorEastAsia"/>
                <w:kern w:val="0"/>
                <w:sz w:val="21"/>
                <w:szCs w:val="21"/>
              </w:rPr>
              <w:t>Mono-cadmium vs Mono-mercury Doping of Au-25 Nanoclusters</w:t>
            </w:r>
            <w:r w:rsidRPr="00E96070">
              <w:rPr>
                <w:rFonts w:ascii="Times New Roman" w:eastAsiaTheme="minorEastAsia"/>
                <w:kern w:val="0"/>
                <w:sz w:val="21"/>
                <w:szCs w:val="21"/>
                <w:lang w:eastAsia="zh-CN"/>
              </w:rPr>
              <w:t>/</w:t>
            </w:r>
            <w:r w:rsidRPr="00E96070">
              <w:rPr>
                <w:rFonts w:ascii="Times New Roman" w:eastAsiaTheme="minorEastAsia"/>
                <w:kern w:val="0"/>
                <w:sz w:val="21"/>
                <w:szCs w:val="21"/>
              </w:rPr>
              <w:t xml:space="preserve"> Journal of the American Chemical Society/ Yao, C.; Lin, Y.-j.; Yuan, J.; Liao, L.; Zhu, M.; Weng, L.-h.; Yang, J.; Wu, Z.</w:t>
            </w:r>
          </w:p>
        </w:tc>
        <w:tc>
          <w:tcPr>
            <w:tcW w:w="594" w:type="pct"/>
            <w:vAlign w:val="center"/>
          </w:tcPr>
          <w:p w14:paraId="28B03E7F" w14:textId="6730460F" w:rsidR="001E77BC" w:rsidRPr="00E96070" w:rsidRDefault="001E77BC" w:rsidP="001E77BC">
            <w:pPr>
              <w:autoSpaceDE w:val="0"/>
              <w:autoSpaceDN w:val="0"/>
              <w:adjustRightInd w:val="0"/>
              <w:jc w:val="left"/>
              <w:rPr>
                <w:rFonts w:eastAsiaTheme="minorEastAsia"/>
                <w:kern w:val="0"/>
                <w:sz w:val="24"/>
                <w:szCs w:val="24"/>
              </w:rPr>
            </w:pPr>
            <w:r w:rsidRPr="00E96070">
              <w:rPr>
                <w:rFonts w:eastAsiaTheme="minorEastAsia"/>
                <w:kern w:val="0"/>
                <w:sz w:val="24"/>
                <w:szCs w:val="24"/>
              </w:rPr>
              <w:t>2015, 137, 15350</w:t>
            </w:r>
          </w:p>
          <w:p w14:paraId="56773C08" w14:textId="077FC467" w:rsidR="000270C7" w:rsidRPr="00E96070" w:rsidRDefault="000270C7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</w:p>
        </w:tc>
        <w:tc>
          <w:tcPr>
            <w:tcW w:w="848" w:type="pct"/>
            <w:vAlign w:val="center"/>
          </w:tcPr>
          <w:p w14:paraId="3746E08A" w14:textId="43804274" w:rsidR="000270C7" w:rsidRPr="00E96070" w:rsidRDefault="00E149BA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  <w:lang w:eastAsia="zh-CN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2015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年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11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月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23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日</w:t>
            </w:r>
          </w:p>
        </w:tc>
        <w:tc>
          <w:tcPr>
            <w:tcW w:w="840" w:type="pct"/>
            <w:vAlign w:val="center"/>
          </w:tcPr>
          <w:p w14:paraId="3520DB9C" w14:textId="5D424982" w:rsidR="000270C7" w:rsidRPr="00E96070" w:rsidRDefault="00905158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翁林红，杨金龙，伍志鲲</w:t>
            </w:r>
          </w:p>
        </w:tc>
        <w:tc>
          <w:tcPr>
            <w:tcW w:w="853" w:type="pct"/>
            <w:gridSpan w:val="2"/>
            <w:vAlign w:val="center"/>
          </w:tcPr>
          <w:p w14:paraId="4895C278" w14:textId="67EB9BAB" w:rsidR="000270C7" w:rsidRPr="00E96070" w:rsidRDefault="00905158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姚传好，</w:t>
            </w:r>
            <w:r w:rsidR="00C73612" w:rsidRPr="00BF622C">
              <w:rPr>
                <w:rFonts w:ascii="Times New Roman" w:hint="eastAsia"/>
                <w:color w:val="000000"/>
                <w:szCs w:val="24"/>
                <w:lang w:eastAsia="zh-CN"/>
              </w:rPr>
              <w:t>林悦健</w:t>
            </w:r>
            <w:r w:rsidR="00FC7BC8" w:rsidRPr="00BF622C">
              <w:rPr>
                <w:rFonts w:ascii="Times New Roman"/>
                <w:color w:val="000000"/>
                <w:szCs w:val="24"/>
                <w:lang w:eastAsia="zh-CN"/>
              </w:rPr>
              <w:t xml:space="preserve">, </w:t>
            </w:r>
            <w:r w:rsidR="00D33225" w:rsidRPr="00363CD5">
              <w:rPr>
                <w:rFonts w:ascii="Times New Roman" w:hint="eastAsia"/>
                <w:color w:val="000000"/>
                <w:szCs w:val="24"/>
                <w:lang w:eastAsia="zh-CN"/>
              </w:rPr>
              <w:t>袁金云</w:t>
            </w:r>
          </w:p>
        </w:tc>
      </w:tr>
      <w:tr w:rsidR="000270C7" w:rsidRPr="00E96070" w14:paraId="5BEA681D" w14:textId="77777777" w:rsidTr="00172A12">
        <w:trPr>
          <w:trHeight w:hRule="exact" w:val="3554"/>
          <w:jc w:val="center"/>
        </w:trPr>
        <w:tc>
          <w:tcPr>
            <w:tcW w:w="344" w:type="pct"/>
            <w:vAlign w:val="center"/>
          </w:tcPr>
          <w:p w14:paraId="3427A362" w14:textId="77777777" w:rsidR="000270C7" w:rsidRPr="00E96070" w:rsidRDefault="000270C7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00000"/>
                <w:szCs w:val="24"/>
              </w:rPr>
              <w:lastRenderedPageBreak/>
              <w:t>5</w:t>
            </w:r>
          </w:p>
        </w:tc>
        <w:tc>
          <w:tcPr>
            <w:tcW w:w="1522" w:type="pct"/>
            <w:vAlign w:val="center"/>
          </w:tcPr>
          <w:p w14:paraId="6FB3A6D0" w14:textId="222AB1C5" w:rsidR="000270C7" w:rsidRPr="00E96070" w:rsidRDefault="00FC7BC8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E96070">
              <w:rPr>
                <w:rFonts w:ascii="Times New Roman" w:eastAsiaTheme="minorEastAsia"/>
                <w:kern w:val="0"/>
                <w:sz w:val="21"/>
                <w:szCs w:val="21"/>
              </w:rPr>
              <w:t>Adding Two Active Silver Atoms on Au25 Nanoparticle/N</w:t>
            </w:r>
            <w:r w:rsidRPr="00E96070">
              <w:rPr>
                <w:rFonts w:ascii="Times New Roman" w:eastAsiaTheme="minorEastAsia"/>
                <w:kern w:val="0"/>
                <w:sz w:val="21"/>
                <w:szCs w:val="21"/>
                <w:lang w:eastAsia="zh-CN"/>
              </w:rPr>
              <w:t>ano</w:t>
            </w:r>
            <w:r w:rsidRPr="00E96070">
              <w:rPr>
                <w:rFonts w:ascii="Times New Roman" w:eastAsiaTheme="minorEastAsia"/>
                <w:kern w:val="0"/>
                <w:sz w:val="21"/>
                <w:szCs w:val="21"/>
              </w:rPr>
              <w:t xml:space="preserve"> L</w:t>
            </w:r>
            <w:r w:rsidRPr="00E96070">
              <w:rPr>
                <w:rFonts w:ascii="Times New Roman" w:eastAsiaTheme="minorEastAsia"/>
                <w:kern w:val="0"/>
                <w:sz w:val="21"/>
                <w:szCs w:val="21"/>
                <w:lang w:eastAsia="zh-CN"/>
              </w:rPr>
              <w:t>etters/</w:t>
            </w:r>
            <w:r w:rsidRPr="00E96070">
              <w:rPr>
                <w:rFonts w:ascii="Times New Roman" w:eastAsiaTheme="minorEastAsia"/>
                <w:kern w:val="0"/>
                <w:sz w:val="21"/>
                <w:szCs w:val="21"/>
              </w:rPr>
              <w:t xml:space="preserve"> Yao, C.; Chen, J.; Li, M.-B.; Liu, L.; Yang, J.; Wu, Z.</w:t>
            </w:r>
          </w:p>
        </w:tc>
        <w:tc>
          <w:tcPr>
            <w:tcW w:w="594" w:type="pct"/>
            <w:vAlign w:val="center"/>
          </w:tcPr>
          <w:p w14:paraId="36479BFE" w14:textId="190B04E1" w:rsidR="000270C7" w:rsidRPr="00E96070" w:rsidRDefault="008F70FD" w:rsidP="00E96070">
            <w:pPr>
              <w:autoSpaceDE w:val="0"/>
              <w:autoSpaceDN w:val="0"/>
              <w:adjustRightInd w:val="0"/>
              <w:jc w:val="left"/>
              <w:rPr>
                <w:color w:val="000000"/>
                <w:sz w:val="24"/>
                <w:szCs w:val="24"/>
              </w:rPr>
            </w:pPr>
            <w:r w:rsidRPr="00E96070">
              <w:rPr>
                <w:rFonts w:eastAsiaTheme="minorEastAsia"/>
                <w:kern w:val="0"/>
                <w:sz w:val="24"/>
                <w:szCs w:val="24"/>
              </w:rPr>
              <w:t>2015, 15, 1281</w:t>
            </w:r>
          </w:p>
        </w:tc>
        <w:tc>
          <w:tcPr>
            <w:tcW w:w="848" w:type="pct"/>
            <w:vAlign w:val="center"/>
          </w:tcPr>
          <w:p w14:paraId="74382075" w14:textId="2BF092FF" w:rsidR="000270C7" w:rsidRPr="00E96070" w:rsidRDefault="00E149BA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  <w:lang w:eastAsia="zh-CN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2015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年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1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月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12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日</w:t>
            </w:r>
          </w:p>
        </w:tc>
        <w:tc>
          <w:tcPr>
            <w:tcW w:w="840" w:type="pct"/>
            <w:vAlign w:val="center"/>
          </w:tcPr>
          <w:p w14:paraId="284229C2" w14:textId="6C03BF5A" w:rsidR="000270C7" w:rsidRPr="00E96070" w:rsidRDefault="00FC7BC8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伍志鲲</w:t>
            </w:r>
          </w:p>
        </w:tc>
        <w:tc>
          <w:tcPr>
            <w:tcW w:w="853" w:type="pct"/>
            <w:gridSpan w:val="2"/>
            <w:vAlign w:val="center"/>
          </w:tcPr>
          <w:p w14:paraId="0D48B7B2" w14:textId="08D05D52" w:rsidR="000270C7" w:rsidRPr="00E96070" w:rsidRDefault="00FC7BC8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姚传好，陈积世，</w:t>
            </w:r>
            <w:proofErr w:type="gramStart"/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李漫波</w:t>
            </w:r>
            <w:proofErr w:type="gramEnd"/>
          </w:p>
        </w:tc>
      </w:tr>
      <w:tr w:rsidR="000270C7" w:rsidRPr="00E96070" w14:paraId="04409DF9" w14:textId="77777777" w:rsidTr="00172A12">
        <w:trPr>
          <w:trHeight w:hRule="exact" w:val="3958"/>
          <w:jc w:val="center"/>
        </w:trPr>
        <w:tc>
          <w:tcPr>
            <w:tcW w:w="344" w:type="pct"/>
            <w:vAlign w:val="center"/>
          </w:tcPr>
          <w:p w14:paraId="4AA8F4C1" w14:textId="77777777" w:rsidR="000270C7" w:rsidRPr="00E96070" w:rsidRDefault="000270C7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00000"/>
                <w:szCs w:val="24"/>
              </w:rPr>
              <w:t>6</w:t>
            </w:r>
          </w:p>
        </w:tc>
        <w:tc>
          <w:tcPr>
            <w:tcW w:w="1522" w:type="pct"/>
            <w:vAlign w:val="center"/>
          </w:tcPr>
          <w:p w14:paraId="4EC2703F" w14:textId="4DC4E271" w:rsidR="000270C7" w:rsidRPr="00E96070" w:rsidRDefault="00FC7BC8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  <w:lang w:eastAsia="zh-CN"/>
              </w:rPr>
            </w:pPr>
            <w:r w:rsidRPr="00E96070">
              <w:rPr>
                <w:rFonts w:ascii="Times New Roman" w:eastAsiaTheme="minorEastAsia"/>
                <w:kern w:val="0"/>
                <w:sz w:val="21"/>
                <w:szCs w:val="21"/>
              </w:rPr>
              <w:t>The Fourth Alloying Mode by Way of Anti-Galvanic Reaction/</w:t>
            </w:r>
            <w:r w:rsidRPr="00E96070"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 w:rsidRPr="00E96070">
              <w:rPr>
                <w:rFonts w:ascii="Times New Roman"/>
                <w:sz w:val="21"/>
                <w:szCs w:val="21"/>
              </w:rPr>
              <w:t>Angewandte</w:t>
            </w:r>
            <w:proofErr w:type="spellEnd"/>
            <w:r w:rsidRPr="00E96070"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 w:rsidRPr="00E96070">
              <w:rPr>
                <w:rFonts w:ascii="Times New Roman"/>
                <w:sz w:val="21"/>
                <w:szCs w:val="21"/>
              </w:rPr>
              <w:t>Chemie</w:t>
            </w:r>
            <w:proofErr w:type="spellEnd"/>
            <w:r w:rsidRPr="00E96070">
              <w:rPr>
                <w:rFonts w:ascii="Times New Roman"/>
                <w:sz w:val="21"/>
                <w:szCs w:val="21"/>
              </w:rPr>
              <w:t>-International Edition</w:t>
            </w:r>
            <w:r w:rsidRPr="00E96070">
              <w:rPr>
                <w:rFonts w:ascii="Times New Roman"/>
                <w:sz w:val="21"/>
                <w:szCs w:val="21"/>
                <w:lang w:eastAsia="zh-CN"/>
              </w:rPr>
              <w:t>/</w:t>
            </w:r>
            <w:r w:rsidRPr="00E96070">
              <w:rPr>
                <w:rFonts w:ascii="Times New Roman" w:eastAsiaTheme="minorEastAsia"/>
                <w:kern w:val="0"/>
                <w:sz w:val="21"/>
                <w:szCs w:val="21"/>
              </w:rPr>
              <w:t xml:space="preserve"> Zhu, M.; Wang, P.; Yan, N.; Chai, X.; He, L.; Zhao, Y.; Xia, N.; Yao, C.; Li, J.; Deng, H.; Zhu, Y.; Pei, Y.; Wu, Z.</w:t>
            </w:r>
          </w:p>
        </w:tc>
        <w:tc>
          <w:tcPr>
            <w:tcW w:w="594" w:type="pct"/>
            <w:vAlign w:val="center"/>
          </w:tcPr>
          <w:p w14:paraId="34D9A045" w14:textId="7D001AA9" w:rsidR="000270C7" w:rsidRPr="00E96070" w:rsidRDefault="008F70FD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 w:eastAsiaTheme="minorEastAsia"/>
                <w:kern w:val="0"/>
                <w:szCs w:val="24"/>
              </w:rPr>
              <w:t>2018, 57, 4500</w:t>
            </w:r>
          </w:p>
        </w:tc>
        <w:tc>
          <w:tcPr>
            <w:tcW w:w="848" w:type="pct"/>
            <w:vAlign w:val="center"/>
          </w:tcPr>
          <w:p w14:paraId="1BE63E67" w14:textId="0CA8AE34" w:rsidR="000270C7" w:rsidRPr="00E96070" w:rsidRDefault="00E149BA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  <w:lang w:eastAsia="zh-CN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2018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年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3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月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12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日</w:t>
            </w:r>
          </w:p>
        </w:tc>
        <w:tc>
          <w:tcPr>
            <w:tcW w:w="840" w:type="pct"/>
            <w:vAlign w:val="center"/>
          </w:tcPr>
          <w:p w14:paraId="6AF4A5E5" w14:textId="724C4E00" w:rsidR="000270C7" w:rsidRPr="00E96070" w:rsidRDefault="00FC7BC8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  <w:lang w:eastAsia="zh-CN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裴勇，伍志鲲</w:t>
            </w:r>
          </w:p>
        </w:tc>
        <w:tc>
          <w:tcPr>
            <w:tcW w:w="853" w:type="pct"/>
            <w:gridSpan w:val="2"/>
            <w:vAlign w:val="center"/>
          </w:tcPr>
          <w:p w14:paraId="468D3009" w14:textId="051E2F40" w:rsidR="000270C7" w:rsidRPr="00E96070" w:rsidRDefault="00FC7BC8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  <w:lang w:eastAsia="zh-CN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祝敏，</w:t>
            </w:r>
            <w:r w:rsidR="00C73612" w:rsidRPr="00C73612">
              <w:rPr>
                <w:rFonts w:ascii="Times New Roman" w:hint="eastAsia"/>
                <w:color w:val="000000"/>
                <w:szCs w:val="24"/>
                <w:lang w:eastAsia="zh-CN"/>
              </w:rPr>
              <w:t>汪璞</w:t>
            </w:r>
            <w:r w:rsidRPr="00BF622C">
              <w:rPr>
                <w:rFonts w:ascii="Times New Roman" w:hint="eastAsia"/>
                <w:color w:val="000000"/>
                <w:szCs w:val="24"/>
                <w:lang w:eastAsia="zh-CN"/>
              </w:rPr>
              <w:t>，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闫楠</w:t>
            </w:r>
          </w:p>
        </w:tc>
      </w:tr>
      <w:tr w:rsidR="000270C7" w:rsidRPr="00E96070" w14:paraId="47E8256F" w14:textId="77777777" w:rsidTr="00172A12">
        <w:trPr>
          <w:trHeight w:hRule="exact" w:val="4386"/>
          <w:jc w:val="center"/>
        </w:trPr>
        <w:tc>
          <w:tcPr>
            <w:tcW w:w="344" w:type="pct"/>
            <w:vAlign w:val="center"/>
          </w:tcPr>
          <w:p w14:paraId="3DF91D1E" w14:textId="77777777" w:rsidR="000270C7" w:rsidRPr="00E96070" w:rsidRDefault="000270C7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00000"/>
                <w:szCs w:val="24"/>
              </w:rPr>
              <w:t>7</w:t>
            </w:r>
          </w:p>
        </w:tc>
        <w:tc>
          <w:tcPr>
            <w:tcW w:w="1522" w:type="pct"/>
            <w:vAlign w:val="center"/>
          </w:tcPr>
          <w:p w14:paraId="18DEE290" w14:textId="7D4FFD70" w:rsidR="000270C7" w:rsidRPr="00E96070" w:rsidRDefault="00B11DD1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E96070">
              <w:rPr>
                <w:rFonts w:ascii="Times New Roman" w:eastAsiaTheme="minorEastAsia"/>
                <w:kern w:val="0"/>
                <w:sz w:val="21"/>
                <w:szCs w:val="21"/>
              </w:rPr>
              <w:t>Hard-Sphere Random Close-Packed Au47Cd2(TBBT)31 Nanoclusters with a Faradaic Efficiency of Up to 96 % for Electrocatalytic CO2 Reduction to CO/</w:t>
            </w:r>
            <w:r w:rsidRPr="00E96070"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 w:rsidRPr="00E96070">
              <w:rPr>
                <w:rFonts w:ascii="Times New Roman"/>
                <w:sz w:val="21"/>
                <w:szCs w:val="21"/>
              </w:rPr>
              <w:t>Angewandte</w:t>
            </w:r>
            <w:proofErr w:type="spellEnd"/>
            <w:r w:rsidRPr="00E96070"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 w:rsidRPr="00E96070">
              <w:rPr>
                <w:rFonts w:ascii="Times New Roman"/>
                <w:sz w:val="21"/>
                <w:szCs w:val="21"/>
              </w:rPr>
              <w:t>Chemie</w:t>
            </w:r>
            <w:proofErr w:type="spellEnd"/>
            <w:r w:rsidRPr="00E96070">
              <w:rPr>
                <w:rFonts w:ascii="Times New Roman"/>
                <w:sz w:val="21"/>
                <w:szCs w:val="21"/>
              </w:rPr>
              <w:t>-International Edition/</w:t>
            </w:r>
            <w:r w:rsidRPr="00E96070">
              <w:rPr>
                <w:rFonts w:ascii="Times New Roman" w:eastAsiaTheme="minorEastAsia"/>
                <w:kern w:val="0"/>
                <w:sz w:val="21"/>
                <w:szCs w:val="21"/>
              </w:rPr>
              <w:t xml:space="preserve"> Zhuang, S.; Chen, D.; Liao, L.; Zhao, Y.; Xia, N.; Zhang, W.; Wang, C.; Yang, J.; Wu, Z.,</w:t>
            </w:r>
          </w:p>
        </w:tc>
        <w:tc>
          <w:tcPr>
            <w:tcW w:w="594" w:type="pct"/>
            <w:vAlign w:val="center"/>
          </w:tcPr>
          <w:p w14:paraId="62C4EC78" w14:textId="470E8EAF" w:rsidR="001E77BC" w:rsidRPr="00E96070" w:rsidRDefault="001E77BC" w:rsidP="001E77BC">
            <w:pPr>
              <w:autoSpaceDE w:val="0"/>
              <w:autoSpaceDN w:val="0"/>
              <w:adjustRightInd w:val="0"/>
              <w:jc w:val="left"/>
              <w:rPr>
                <w:rFonts w:eastAsiaTheme="minorEastAsia"/>
                <w:kern w:val="0"/>
                <w:sz w:val="24"/>
                <w:szCs w:val="24"/>
              </w:rPr>
            </w:pPr>
            <w:r w:rsidRPr="00E96070">
              <w:rPr>
                <w:rFonts w:eastAsiaTheme="minorEastAsia"/>
                <w:kern w:val="0"/>
                <w:sz w:val="24"/>
                <w:szCs w:val="24"/>
              </w:rPr>
              <w:t>2020, 59, 3073</w:t>
            </w:r>
          </w:p>
          <w:p w14:paraId="4385E011" w14:textId="027C0028" w:rsidR="000270C7" w:rsidRPr="00E96070" w:rsidRDefault="000270C7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</w:p>
        </w:tc>
        <w:tc>
          <w:tcPr>
            <w:tcW w:w="848" w:type="pct"/>
            <w:vAlign w:val="center"/>
          </w:tcPr>
          <w:p w14:paraId="01F1BE87" w14:textId="7A7D68BC" w:rsidR="000270C7" w:rsidRPr="00E96070" w:rsidRDefault="00E149BA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  <w:lang w:eastAsia="zh-CN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2020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年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1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月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21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日</w:t>
            </w:r>
          </w:p>
        </w:tc>
        <w:tc>
          <w:tcPr>
            <w:tcW w:w="840" w:type="pct"/>
            <w:vAlign w:val="center"/>
          </w:tcPr>
          <w:p w14:paraId="3226E60F" w14:textId="001037C0" w:rsidR="000270C7" w:rsidRPr="00E96070" w:rsidRDefault="00B11DD1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杨军，伍志鲲</w:t>
            </w:r>
          </w:p>
        </w:tc>
        <w:tc>
          <w:tcPr>
            <w:tcW w:w="853" w:type="pct"/>
            <w:gridSpan w:val="2"/>
            <w:vAlign w:val="center"/>
          </w:tcPr>
          <w:p w14:paraId="19549CF4" w14:textId="629B05C1" w:rsidR="000270C7" w:rsidRPr="00E96070" w:rsidRDefault="00B11DD1" w:rsidP="00CA4A35">
            <w:pPr>
              <w:pStyle w:val="a3"/>
              <w:adjustRightInd w:val="0"/>
              <w:spacing w:after="50" w:line="320" w:lineRule="exact"/>
              <w:ind w:firstLineChars="0" w:firstLine="0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庄胜利，陈东</w:t>
            </w:r>
          </w:p>
        </w:tc>
      </w:tr>
      <w:tr w:rsidR="000270C7" w:rsidRPr="00E96070" w14:paraId="391D3FDD" w14:textId="77777777" w:rsidTr="00172A12">
        <w:trPr>
          <w:trHeight w:hRule="exact" w:val="3833"/>
          <w:jc w:val="center"/>
        </w:trPr>
        <w:tc>
          <w:tcPr>
            <w:tcW w:w="344" w:type="pct"/>
            <w:vAlign w:val="center"/>
          </w:tcPr>
          <w:p w14:paraId="2FF0F482" w14:textId="77777777" w:rsidR="000270C7" w:rsidRPr="00E96070" w:rsidRDefault="000270C7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00000"/>
                <w:szCs w:val="24"/>
              </w:rPr>
              <w:lastRenderedPageBreak/>
              <w:t>8</w:t>
            </w:r>
          </w:p>
        </w:tc>
        <w:tc>
          <w:tcPr>
            <w:tcW w:w="1522" w:type="pct"/>
            <w:vAlign w:val="center"/>
          </w:tcPr>
          <w:p w14:paraId="49E0E941" w14:textId="4CAE2E10" w:rsidR="000270C7" w:rsidRPr="00E96070" w:rsidRDefault="00E149BA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  <w:lang w:eastAsia="zh-CN"/>
              </w:rPr>
            </w:pPr>
            <w:r w:rsidRPr="00E96070">
              <w:rPr>
                <w:rFonts w:ascii="Times New Roman" w:eastAsiaTheme="minorEastAsia"/>
                <w:kern w:val="0"/>
                <w:sz w:val="21"/>
                <w:szCs w:val="21"/>
              </w:rPr>
              <w:t>Structural Oscillation Revealed in Gold Nanoparticles/ Journal of the American Chemical Society</w:t>
            </w:r>
            <w:r w:rsidRPr="00E96070">
              <w:rPr>
                <w:rFonts w:ascii="Times New Roman" w:eastAsiaTheme="minorEastAsia"/>
                <w:kern w:val="0"/>
                <w:sz w:val="21"/>
                <w:szCs w:val="21"/>
                <w:lang w:eastAsia="zh-CN"/>
              </w:rPr>
              <w:t>/</w:t>
            </w:r>
            <w:r w:rsidRPr="00E96070">
              <w:rPr>
                <w:rFonts w:ascii="Times New Roman" w:eastAsiaTheme="minorEastAsia"/>
                <w:kern w:val="0"/>
                <w:sz w:val="21"/>
                <w:szCs w:val="21"/>
              </w:rPr>
              <w:t xml:space="preserve"> Xia, N.; Yuan, J.; Liao, L.; Zhang, W.; Li, J.; Deng, H.; Yang, J.; Wu, Z.</w:t>
            </w:r>
          </w:p>
        </w:tc>
        <w:tc>
          <w:tcPr>
            <w:tcW w:w="594" w:type="pct"/>
            <w:vAlign w:val="center"/>
          </w:tcPr>
          <w:p w14:paraId="33FF614B" w14:textId="7F38BCB2" w:rsidR="000270C7" w:rsidRPr="00E96070" w:rsidRDefault="008F70FD" w:rsidP="00E96070">
            <w:pPr>
              <w:autoSpaceDE w:val="0"/>
              <w:autoSpaceDN w:val="0"/>
              <w:adjustRightInd w:val="0"/>
              <w:jc w:val="left"/>
              <w:rPr>
                <w:color w:val="000000"/>
                <w:sz w:val="24"/>
                <w:szCs w:val="24"/>
              </w:rPr>
            </w:pPr>
            <w:r w:rsidRPr="00E96070">
              <w:rPr>
                <w:rFonts w:eastAsiaTheme="minorEastAsia"/>
                <w:kern w:val="0"/>
                <w:sz w:val="24"/>
                <w:szCs w:val="24"/>
              </w:rPr>
              <w:t xml:space="preserve">2020, </w:t>
            </w:r>
            <w:proofErr w:type="gramStart"/>
            <w:r w:rsidRPr="00E96070">
              <w:rPr>
                <w:rFonts w:eastAsiaTheme="minorEastAsia"/>
                <w:kern w:val="0"/>
                <w:sz w:val="24"/>
                <w:szCs w:val="24"/>
              </w:rPr>
              <w:t>142 ,</w:t>
            </w:r>
            <w:proofErr w:type="gramEnd"/>
            <w:r w:rsidRPr="00E96070">
              <w:rPr>
                <w:rFonts w:eastAsiaTheme="minorEastAsia"/>
                <w:kern w:val="0"/>
                <w:sz w:val="24"/>
                <w:szCs w:val="24"/>
              </w:rPr>
              <w:t xml:space="preserve"> 12140</w:t>
            </w:r>
          </w:p>
        </w:tc>
        <w:tc>
          <w:tcPr>
            <w:tcW w:w="848" w:type="pct"/>
            <w:vAlign w:val="center"/>
          </w:tcPr>
          <w:p w14:paraId="67444625" w14:textId="5FCD70D2" w:rsidR="000270C7" w:rsidRPr="00E96070" w:rsidRDefault="00E149BA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  <w:lang w:eastAsia="zh-CN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2020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年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6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月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9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日</w:t>
            </w:r>
          </w:p>
        </w:tc>
        <w:tc>
          <w:tcPr>
            <w:tcW w:w="840" w:type="pct"/>
            <w:vAlign w:val="center"/>
          </w:tcPr>
          <w:p w14:paraId="4143F9B8" w14:textId="45DAABE6" w:rsidR="000270C7" w:rsidRPr="00E96070" w:rsidRDefault="00E149BA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  <w:lang w:eastAsia="zh-CN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杨金龙，伍志鲲</w:t>
            </w:r>
          </w:p>
        </w:tc>
        <w:tc>
          <w:tcPr>
            <w:tcW w:w="853" w:type="pct"/>
            <w:gridSpan w:val="2"/>
            <w:vAlign w:val="center"/>
          </w:tcPr>
          <w:p w14:paraId="67CFE07B" w14:textId="0AB707A2" w:rsidR="000270C7" w:rsidRPr="00E96070" w:rsidRDefault="00E149BA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  <w:lang w:eastAsia="zh-CN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夏楠，</w:t>
            </w:r>
            <w:r w:rsidR="008F70FD" w:rsidRPr="00E96070">
              <w:rPr>
                <w:rFonts w:ascii="Times New Roman" w:hint="eastAsia"/>
                <w:color w:val="000000"/>
                <w:szCs w:val="24"/>
                <w:lang w:eastAsia="zh-CN"/>
              </w:rPr>
              <w:t>袁金云</w:t>
            </w:r>
          </w:p>
        </w:tc>
      </w:tr>
      <w:tr w:rsidR="000270C7" w:rsidRPr="00E96070" w14:paraId="14C509EC" w14:textId="77777777" w:rsidTr="00172A12">
        <w:trPr>
          <w:trHeight w:hRule="exact" w:val="2704"/>
          <w:jc w:val="center"/>
        </w:trPr>
        <w:tc>
          <w:tcPr>
            <w:tcW w:w="344" w:type="pct"/>
            <w:vAlign w:val="center"/>
          </w:tcPr>
          <w:p w14:paraId="3227E311" w14:textId="77777777" w:rsidR="000270C7" w:rsidRPr="00E96070" w:rsidRDefault="000270C7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00000"/>
                <w:szCs w:val="24"/>
              </w:rPr>
              <w:t>9</w:t>
            </w:r>
          </w:p>
        </w:tc>
        <w:tc>
          <w:tcPr>
            <w:tcW w:w="1522" w:type="pct"/>
            <w:vAlign w:val="center"/>
          </w:tcPr>
          <w:p w14:paraId="3F3EDE97" w14:textId="18CB1DF2" w:rsidR="000270C7" w:rsidRPr="00E96070" w:rsidRDefault="00E149BA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E96070">
              <w:rPr>
                <w:rFonts w:ascii="Times New Roman" w:eastAsiaTheme="minorEastAsia"/>
                <w:kern w:val="0"/>
                <w:sz w:val="21"/>
                <w:szCs w:val="21"/>
              </w:rPr>
              <w:t>Single-Atom-Kernelled Nanocluster Catalyst/N</w:t>
            </w:r>
            <w:r w:rsidRPr="00E96070">
              <w:rPr>
                <w:rFonts w:ascii="Times New Roman" w:eastAsiaTheme="minorEastAsia"/>
                <w:kern w:val="0"/>
                <w:sz w:val="21"/>
                <w:szCs w:val="21"/>
                <w:lang w:eastAsia="zh-CN"/>
              </w:rPr>
              <w:t>ano</w:t>
            </w:r>
            <w:r w:rsidRPr="00E96070">
              <w:rPr>
                <w:rFonts w:ascii="Times New Roman" w:eastAsiaTheme="minorEastAsia"/>
                <w:kern w:val="0"/>
                <w:sz w:val="21"/>
                <w:szCs w:val="21"/>
              </w:rPr>
              <w:t xml:space="preserve"> L</w:t>
            </w:r>
            <w:r w:rsidRPr="00E96070">
              <w:rPr>
                <w:rFonts w:ascii="Times New Roman" w:eastAsiaTheme="minorEastAsia"/>
                <w:kern w:val="0"/>
                <w:sz w:val="21"/>
                <w:szCs w:val="21"/>
                <w:lang w:eastAsia="zh-CN"/>
              </w:rPr>
              <w:t>etters/</w:t>
            </w:r>
            <w:r w:rsidRPr="00E96070">
              <w:rPr>
                <w:rFonts w:ascii="Times New Roman" w:eastAsiaTheme="minorEastAsia"/>
                <w:kern w:val="0"/>
                <w:sz w:val="21"/>
                <w:szCs w:val="21"/>
              </w:rPr>
              <w:t xml:space="preserve"> Zhuang, S.; Chen, D.; Fan, W.; Yuan, J.; Liao, L.; Zhao, Y.; Li, J.; Deng, H.; Yang, J.; Yang, J.; Wu, Z.</w:t>
            </w:r>
          </w:p>
        </w:tc>
        <w:tc>
          <w:tcPr>
            <w:tcW w:w="594" w:type="pct"/>
            <w:vAlign w:val="center"/>
          </w:tcPr>
          <w:p w14:paraId="65A557E9" w14:textId="243D762B" w:rsidR="008F70FD" w:rsidRPr="00E96070" w:rsidRDefault="008F70FD" w:rsidP="008F70FD">
            <w:pPr>
              <w:autoSpaceDE w:val="0"/>
              <w:autoSpaceDN w:val="0"/>
              <w:adjustRightInd w:val="0"/>
              <w:jc w:val="left"/>
              <w:rPr>
                <w:rFonts w:eastAsiaTheme="minorEastAsia"/>
                <w:kern w:val="0"/>
                <w:sz w:val="24"/>
                <w:szCs w:val="24"/>
              </w:rPr>
            </w:pPr>
            <w:r w:rsidRPr="00E96070">
              <w:rPr>
                <w:rFonts w:eastAsiaTheme="minorEastAsia"/>
                <w:kern w:val="0"/>
                <w:sz w:val="24"/>
                <w:szCs w:val="24"/>
              </w:rPr>
              <w:t>2022, 22, 7144</w:t>
            </w:r>
          </w:p>
          <w:p w14:paraId="6D1EB8B7" w14:textId="1164B617" w:rsidR="000270C7" w:rsidRPr="00E96070" w:rsidRDefault="000270C7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</w:p>
        </w:tc>
        <w:tc>
          <w:tcPr>
            <w:tcW w:w="848" w:type="pct"/>
            <w:vAlign w:val="center"/>
          </w:tcPr>
          <w:p w14:paraId="4EA140F0" w14:textId="1C8C4533" w:rsidR="000270C7" w:rsidRPr="00E96070" w:rsidRDefault="00E149BA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  <w:lang w:eastAsia="zh-CN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2022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年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7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月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22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日</w:t>
            </w:r>
          </w:p>
        </w:tc>
        <w:tc>
          <w:tcPr>
            <w:tcW w:w="840" w:type="pct"/>
            <w:vAlign w:val="center"/>
          </w:tcPr>
          <w:p w14:paraId="1B4505CA" w14:textId="67EFA61E" w:rsidR="000270C7" w:rsidRPr="00E96070" w:rsidRDefault="00E149BA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杨军，杨金龙，伍志鲲</w:t>
            </w:r>
          </w:p>
        </w:tc>
        <w:tc>
          <w:tcPr>
            <w:tcW w:w="853" w:type="pct"/>
            <w:gridSpan w:val="2"/>
            <w:vAlign w:val="center"/>
          </w:tcPr>
          <w:p w14:paraId="41FBDE9D" w14:textId="2AAC7E96" w:rsidR="000270C7" w:rsidRPr="00E96070" w:rsidRDefault="00E149BA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  <w:lang w:eastAsia="zh-CN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庄胜利，陈东，范文涛，</w:t>
            </w:r>
            <w:r w:rsidR="00BE0980" w:rsidRPr="00E96070">
              <w:rPr>
                <w:rFonts w:ascii="Times New Roman"/>
                <w:color w:val="000000"/>
                <w:szCs w:val="24"/>
                <w:lang w:eastAsia="zh-CN"/>
              </w:rPr>
              <w:t>袁金云</w:t>
            </w:r>
          </w:p>
        </w:tc>
      </w:tr>
      <w:tr w:rsidR="000270C7" w:rsidRPr="00E96070" w14:paraId="587B050E" w14:textId="77777777" w:rsidTr="00172A12">
        <w:trPr>
          <w:trHeight w:hRule="exact" w:val="3262"/>
          <w:jc w:val="center"/>
        </w:trPr>
        <w:tc>
          <w:tcPr>
            <w:tcW w:w="344" w:type="pct"/>
            <w:vAlign w:val="center"/>
          </w:tcPr>
          <w:p w14:paraId="661A6AE3" w14:textId="77777777" w:rsidR="000270C7" w:rsidRPr="00E96070" w:rsidRDefault="000270C7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00000"/>
                <w:szCs w:val="24"/>
              </w:rPr>
              <w:t>10</w:t>
            </w:r>
          </w:p>
        </w:tc>
        <w:tc>
          <w:tcPr>
            <w:tcW w:w="1522" w:type="pct"/>
            <w:vAlign w:val="center"/>
          </w:tcPr>
          <w:p w14:paraId="1E838399" w14:textId="541CA2C0" w:rsidR="000270C7" w:rsidRPr="00E96070" w:rsidRDefault="00E149BA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E96070">
              <w:rPr>
                <w:rFonts w:ascii="Times New Roman" w:eastAsiaTheme="minorEastAsia"/>
                <w:kern w:val="0"/>
                <w:sz w:val="21"/>
                <w:szCs w:val="21"/>
              </w:rPr>
              <w:t>Controlled Sequential Doping of Metal Nanocluster/</w:t>
            </w:r>
            <w:r w:rsidR="00B73FE9" w:rsidRPr="00E96070">
              <w:rPr>
                <w:rFonts w:ascii="Times New Roman" w:eastAsiaTheme="minorEastAsia"/>
                <w:kern w:val="0"/>
                <w:sz w:val="21"/>
                <w:szCs w:val="21"/>
              </w:rPr>
              <w:t xml:space="preserve"> N</w:t>
            </w:r>
            <w:r w:rsidR="00B73FE9" w:rsidRPr="00E96070">
              <w:rPr>
                <w:rFonts w:ascii="Times New Roman" w:eastAsiaTheme="minorEastAsia"/>
                <w:kern w:val="0"/>
                <w:sz w:val="21"/>
                <w:szCs w:val="21"/>
                <w:lang w:eastAsia="zh-CN"/>
              </w:rPr>
              <w:t>ano</w:t>
            </w:r>
            <w:r w:rsidR="00B73FE9" w:rsidRPr="00E96070">
              <w:rPr>
                <w:rFonts w:ascii="Times New Roman" w:eastAsiaTheme="minorEastAsia"/>
                <w:kern w:val="0"/>
                <w:sz w:val="21"/>
                <w:szCs w:val="21"/>
              </w:rPr>
              <w:t xml:space="preserve"> L</w:t>
            </w:r>
            <w:r w:rsidR="00B73FE9" w:rsidRPr="00E96070">
              <w:rPr>
                <w:rFonts w:ascii="Times New Roman" w:eastAsiaTheme="minorEastAsia"/>
                <w:kern w:val="0"/>
                <w:sz w:val="21"/>
                <w:szCs w:val="21"/>
                <w:lang w:eastAsia="zh-CN"/>
              </w:rPr>
              <w:t>etters/</w:t>
            </w:r>
            <w:r w:rsidR="00B73FE9" w:rsidRPr="00E96070">
              <w:rPr>
                <w:rFonts w:ascii="Times New Roman" w:eastAsiaTheme="minorEastAsia"/>
                <w:kern w:val="0"/>
                <w:sz w:val="21"/>
                <w:szCs w:val="21"/>
              </w:rPr>
              <w:t xml:space="preserve"> Zhou, Y.; Gu, W.; Wang, R.; Zhu, W.; Hu, Z.; Fei, W.; Zhuang, S.; Li, J.; Deng, H.; Xia, N.; He, J.; Wu, Z.</w:t>
            </w:r>
          </w:p>
        </w:tc>
        <w:tc>
          <w:tcPr>
            <w:tcW w:w="594" w:type="pct"/>
            <w:vAlign w:val="center"/>
          </w:tcPr>
          <w:p w14:paraId="0CD3929F" w14:textId="17E3F6C9" w:rsidR="000270C7" w:rsidRPr="00E96070" w:rsidRDefault="008F70FD" w:rsidP="00E96070">
            <w:pPr>
              <w:autoSpaceDE w:val="0"/>
              <w:autoSpaceDN w:val="0"/>
              <w:adjustRightInd w:val="0"/>
              <w:jc w:val="left"/>
              <w:rPr>
                <w:color w:val="000000"/>
                <w:sz w:val="24"/>
                <w:szCs w:val="24"/>
              </w:rPr>
            </w:pPr>
            <w:r w:rsidRPr="00E96070">
              <w:rPr>
                <w:rFonts w:eastAsiaTheme="minorEastAsia"/>
                <w:kern w:val="0"/>
                <w:sz w:val="24"/>
                <w:szCs w:val="24"/>
              </w:rPr>
              <w:t>2024, 24, 2226</w:t>
            </w:r>
          </w:p>
        </w:tc>
        <w:tc>
          <w:tcPr>
            <w:tcW w:w="848" w:type="pct"/>
            <w:vAlign w:val="center"/>
          </w:tcPr>
          <w:p w14:paraId="2BAC9CA1" w14:textId="38A89183" w:rsidR="000270C7" w:rsidRPr="00E96070" w:rsidRDefault="00B73FE9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  <w:lang w:eastAsia="zh-CN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2024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年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1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月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22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日</w:t>
            </w:r>
          </w:p>
        </w:tc>
        <w:tc>
          <w:tcPr>
            <w:tcW w:w="840" w:type="pct"/>
            <w:vAlign w:val="center"/>
          </w:tcPr>
          <w:p w14:paraId="18018F2D" w14:textId="368104D4" w:rsidR="000270C7" w:rsidRPr="00E96070" w:rsidRDefault="00B73FE9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夏楠，何</w:t>
            </w:r>
            <w:r w:rsidR="00BE0980" w:rsidRPr="00E96070">
              <w:rPr>
                <w:rFonts w:ascii="Times New Roman"/>
                <w:color w:val="000000"/>
                <w:szCs w:val="24"/>
                <w:lang w:eastAsia="zh-CN"/>
              </w:rPr>
              <w:t>健</w:t>
            </w: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，伍志鲲</w:t>
            </w:r>
          </w:p>
        </w:tc>
        <w:tc>
          <w:tcPr>
            <w:tcW w:w="853" w:type="pct"/>
            <w:gridSpan w:val="2"/>
            <w:vAlign w:val="center"/>
          </w:tcPr>
          <w:p w14:paraId="0EDE7E27" w14:textId="6163EC95" w:rsidR="000270C7" w:rsidRPr="00E96070" w:rsidRDefault="00B73FE9" w:rsidP="00CA4A35">
            <w:pPr>
              <w:pStyle w:val="a3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Cs w:val="24"/>
              </w:rPr>
            </w:pPr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周月，</w:t>
            </w:r>
            <w:proofErr w:type="gramStart"/>
            <w:r w:rsidRPr="00E96070">
              <w:rPr>
                <w:rFonts w:ascii="Times New Roman"/>
                <w:color w:val="000000"/>
                <w:szCs w:val="24"/>
                <w:lang w:eastAsia="zh-CN"/>
              </w:rPr>
              <w:t>古万苗</w:t>
            </w:r>
            <w:proofErr w:type="gramEnd"/>
          </w:p>
        </w:tc>
      </w:tr>
    </w:tbl>
    <w:p w14:paraId="7DAD60A0" w14:textId="77777777" w:rsidR="00DF37DB" w:rsidRPr="00E96070" w:rsidRDefault="00DF37DB" w:rsidP="00FC3E13">
      <w:pPr>
        <w:spacing w:line="360" w:lineRule="auto"/>
        <w:rPr>
          <w:b/>
          <w:color w:val="000000" w:themeColor="text1"/>
          <w:sz w:val="28"/>
          <w:szCs w:val="28"/>
        </w:rPr>
      </w:pPr>
    </w:p>
    <w:p w14:paraId="71C8A56A" w14:textId="0EA305AC" w:rsidR="005440C5" w:rsidRPr="00E96070" w:rsidRDefault="005440C5" w:rsidP="00FC3E13">
      <w:pPr>
        <w:spacing w:line="360" w:lineRule="auto"/>
        <w:rPr>
          <w:color w:val="000000"/>
          <w:sz w:val="24"/>
          <w:lang w:val="x-none"/>
        </w:rPr>
      </w:pPr>
    </w:p>
    <w:sectPr w:rsidR="005440C5" w:rsidRPr="00E9607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7599ED" w14:textId="77777777" w:rsidR="009B20C9" w:rsidRDefault="009B20C9" w:rsidP="000355A0">
      <w:r>
        <w:separator/>
      </w:r>
    </w:p>
  </w:endnote>
  <w:endnote w:type="continuationSeparator" w:id="0">
    <w:p w14:paraId="53117BE9" w14:textId="77777777" w:rsidR="009B20C9" w:rsidRDefault="009B20C9" w:rsidP="000355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94FED6" w14:textId="77777777" w:rsidR="009B20C9" w:rsidRDefault="009B20C9" w:rsidP="000355A0">
      <w:r>
        <w:separator/>
      </w:r>
    </w:p>
  </w:footnote>
  <w:footnote w:type="continuationSeparator" w:id="0">
    <w:p w14:paraId="6A871F66" w14:textId="77777777" w:rsidR="009B20C9" w:rsidRDefault="009B20C9" w:rsidP="000355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69580A"/>
    <w:multiLevelType w:val="hybridMultilevel"/>
    <w:tmpl w:val="50E240DC"/>
    <w:lvl w:ilvl="0" w:tplc="F92479E2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39DB371E"/>
    <w:multiLevelType w:val="hybridMultilevel"/>
    <w:tmpl w:val="E8D00E46"/>
    <w:lvl w:ilvl="0" w:tplc="9CE8E86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zWzNDU1NLQwMzI1NbZU0lEKTi0uzszPAykwNKwFANX28IktAAAA"/>
  </w:docVars>
  <w:rsids>
    <w:rsidRoot w:val="00D65403"/>
    <w:rsid w:val="00013967"/>
    <w:rsid w:val="00016D7B"/>
    <w:rsid w:val="00022F11"/>
    <w:rsid w:val="000270C7"/>
    <w:rsid w:val="0003091B"/>
    <w:rsid w:val="000355A0"/>
    <w:rsid w:val="00052122"/>
    <w:rsid w:val="00055824"/>
    <w:rsid w:val="0006162C"/>
    <w:rsid w:val="00062735"/>
    <w:rsid w:val="00071ED3"/>
    <w:rsid w:val="00086186"/>
    <w:rsid w:val="0009683E"/>
    <w:rsid w:val="000B447F"/>
    <w:rsid w:val="000C6124"/>
    <w:rsid w:val="000D542C"/>
    <w:rsid w:val="000E5BA7"/>
    <w:rsid w:val="0011668C"/>
    <w:rsid w:val="001227BA"/>
    <w:rsid w:val="00143782"/>
    <w:rsid w:val="00146508"/>
    <w:rsid w:val="0015610B"/>
    <w:rsid w:val="00165898"/>
    <w:rsid w:val="00172A12"/>
    <w:rsid w:val="00186DE8"/>
    <w:rsid w:val="00197538"/>
    <w:rsid w:val="001C046C"/>
    <w:rsid w:val="001E77BC"/>
    <w:rsid w:val="001F15DD"/>
    <w:rsid w:val="00201840"/>
    <w:rsid w:val="00202C04"/>
    <w:rsid w:val="00203B7E"/>
    <w:rsid w:val="002043C7"/>
    <w:rsid w:val="002054E9"/>
    <w:rsid w:val="00205B4F"/>
    <w:rsid w:val="002200D1"/>
    <w:rsid w:val="00222C36"/>
    <w:rsid w:val="00236506"/>
    <w:rsid w:val="002470AD"/>
    <w:rsid w:val="00247109"/>
    <w:rsid w:val="00252165"/>
    <w:rsid w:val="002615FB"/>
    <w:rsid w:val="00273299"/>
    <w:rsid w:val="0029195B"/>
    <w:rsid w:val="00297319"/>
    <w:rsid w:val="002A10E3"/>
    <w:rsid w:val="002A3E04"/>
    <w:rsid w:val="002C613F"/>
    <w:rsid w:val="002E01A7"/>
    <w:rsid w:val="002E4234"/>
    <w:rsid w:val="002F08C6"/>
    <w:rsid w:val="00307527"/>
    <w:rsid w:val="00310F45"/>
    <w:rsid w:val="00363CD5"/>
    <w:rsid w:val="003672EE"/>
    <w:rsid w:val="00367AA1"/>
    <w:rsid w:val="003944F7"/>
    <w:rsid w:val="003A03D2"/>
    <w:rsid w:val="003A0F93"/>
    <w:rsid w:val="003C18B5"/>
    <w:rsid w:val="003D11FA"/>
    <w:rsid w:val="003E6B4F"/>
    <w:rsid w:val="00417C44"/>
    <w:rsid w:val="004219E9"/>
    <w:rsid w:val="00422A4C"/>
    <w:rsid w:val="00447239"/>
    <w:rsid w:val="0045054F"/>
    <w:rsid w:val="004B2642"/>
    <w:rsid w:val="004C510F"/>
    <w:rsid w:val="004C726A"/>
    <w:rsid w:val="004E07AF"/>
    <w:rsid w:val="004E25BE"/>
    <w:rsid w:val="004F2076"/>
    <w:rsid w:val="004F5B19"/>
    <w:rsid w:val="00502DC2"/>
    <w:rsid w:val="0050356B"/>
    <w:rsid w:val="00504258"/>
    <w:rsid w:val="00514B8A"/>
    <w:rsid w:val="0052626E"/>
    <w:rsid w:val="00526AF7"/>
    <w:rsid w:val="00540668"/>
    <w:rsid w:val="005440C5"/>
    <w:rsid w:val="00554128"/>
    <w:rsid w:val="005635E7"/>
    <w:rsid w:val="005658EB"/>
    <w:rsid w:val="0059008A"/>
    <w:rsid w:val="00594278"/>
    <w:rsid w:val="005A3BDC"/>
    <w:rsid w:val="005B0E42"/>
    <w:rsid w:val="005C422B"/>
    <w:rsid w:val="005C4B7B"/>
    <w:rsid w:val="005C618A"/>
    <w:rsid w:val="005D54AA"/>
    <w:rsid w:val="005E2023"/>
    <w:rsid w:val="005F133F"/>
    <w:rsid w:val="005F6759"/>
    <w:rsid w:val="0060742B"/>
    <w:rsid w:val="006172A8"/>
    <w:rsid w:val="006343FD"/>
    <w:rsid w:val="00641FAD"/>
    <w:rsid w:val="006449CD"/>
    <w:rsid w:val="0067123D"/>
    <w:rsid w:val="0069286F"/>
    <w:rsid w:val="0069730F"/>
    <w:rsid w:val="006A4386"/>
    <w:rsid w:val="006C65F8"/>
    <w:rsid w:val="006F191E"/>
    <w:rsid w:val="006F280C"/>
    <w:rsid w:val="007001D6"/>
    <w:rsid w:val="00711883"/>
    <w:rsid w:val="00717BB7"/>
    <w:rsid w:val="00721538"/>
    <w:rsid w:val="00725674"/>
    <w:rsid w:val="00746FCF"/>
    <w:rsid w:val="00755E52"/>
    <w:rsid w:val="007645C7"/>
    <w:rsid w:val="007708FE"/>
    <w:rsid w:val="007746AA"/>
    <w:rsid w:val="007761C1"/>
    <w:rsid w:val="0077678B"/>
    <w:rsid w:val="00780357"/>
    <w:rsid w:val="007A15EA"/>
    <w:rsid w:val="007C17DA"/>
    <w:rsid w:val="007C76AF"/>
    <w:rsid w:val="007C7846"/>
    <w:rsid w:val="007C7D97"/>
    <w:rsid w:val="007D4952"/>
    <w:rsid w:val="00800245"/>
    <w:rsid w:val="0081065F"/>
    <w:rsid w:val="00813C3F"/>
    <w:rsid w:val="00816AF9"/>
    <w:rsid w:val="008312B6"/>
    <w:rsid w:val="00832457"/>
    <w:rsid w:val="008372A0"/>
    <w:rsid w:val="0084236E"/>
    <w:rsid w:val="00847314"/>
    <w:rsid w:val="008717E3"/>
    <w:rsid w:val="008811EE"/>
    <w:rsid w:val="00883094"/>
    <w:rsid w:val="008B7B90"/>
    <w:rsid w:val="008D3F5E"/>
    <w:rsid w:val="008E4125"/>
    <w:rsid w:val="008F47B5"/>
    <w:rsid w:val="008F70FD"/>
    <w:rsid w:val="00905158"/>
    <w:rsid w:val="00917B1D"/>
    <w:rsid w:val="0092247D"/>
    <w:rsid w:val="00922F98"/>
    <w:rsid w:val="0093384C"/>
    <w:rsid w:val="009361E1"/>
    <w:rsid w:val="00945983"/>
    <w:rsid w:val="00954AE7"/>
    <w:rsid w:val="009570BB"/>
    <w:rsid w:val="00957B35"/>
    <w:rsid w:val="00970C48"/>
    <w:rsid w:val="00971423"/>
    <w:rsid w:val="009719DD"/>
    <w:rsid w:val="00982AF5"/>
    <w:rsid w:val="00987161"/>
    <w:rsid w:val="009B20C9"/>
    <w:rsid w:val="009B4B7A"/>
    <w:rsid w:val="009F0E8E"/>
    <w:rsid w:val="00A33B19"/>
    <w:rsid w:val="00A57DDD"/>
    <w:rsid w:val="00A714A9"/>
    <w:rsid w:val="00A71615"/>
    <w:rsid w:val="00A868C0"/>
    <w:rsid w:val="00A9255E"/>
    <w:rsid w:val="00AA638C"/>
    <w:rsid w:val="00AE2011"/>
    <w:rsid w:val="00B11DD1"/>
    <w:rsid w:val="00B1412B"/>
    <w:rsid w:val="00B34789"/>
    <w:rsid w:val="00B411EF"/>
    <w:rsid w:val="00B54242"/>
    <w:rsid w:val="00B626FF"/>
    <w:rsid w:val="00B64A25"/>
    <w:rsid w:val="00B73FE9"/>
    <w:rsid w:val="00B76BBC"/>
    <w:rsid w:val="00B83024"/>
    <w:rsid w:val="00B8446A"/>
    <w:rsid w:val="00B84A94"/>
    <w:rsid w:val="00B8730F"/>
    <w:rsid w:val="00BA54A2"/>
    <w:rsid w:val="00BB0554"/>
    <w:rsid w:val="00BB5625"/>
    <w:rsid w:val="00BC1A5C"/>
    <w:rsid w:val="00BC6D18"/>
    <w:rsid w:val="00BD2F3C"/>
    <w:rsid w:val="00BD70DB"/>
    <w:rsid w:val="00BE0980"/>
    <w:rsid w:val="00BF58A3"/>
    <w:rsid w:val="00BF622C"/>
    <w:rsid w:val="00C02056"/>
    <w:rsid w:val="00C171A2"/>
    <w:rsid w:val="00C54818"/>
    <w:rsid w:val="00C605AF"/>
    <w:rsid w:val="00C73612"/>
    <w:rsid w:val="00C80F1C"/>
    <w:rsid w:val="00C82DB6"/>
    <w:rsid w:val="00C91115"/>
    <w:rsid w:val="00CA23C7"/>
    <w:rsid w:val="00CB182A"/>
    <w:rsid w:val="00CB6AC4"/>
    <w:rsid w:val="00CD2F9A"/>
    <w:rsid w:val="00D006E6"/>
    <w:rsid w:val="00D03597"/>
    <w:rsid w:val="00D21DC9"/>
    <w:rsid w:val="00D2685F"/>
    <w:rsid w:val="00D32B4E"/>
    <w:rsid w:val="00D33225"/>
    <w:rsid w:val="00D37AA5"/>
    <w:rsid w:val="00D42587"/>
    <w:rsid w:val="00D43874"/>
    <w:rsid w:val="00D61C66"/>
    <w:rsid w:val="00D65403"/>
    <w:rsid w:val="00D66EDF"/>
    <w:rsid w:val="00D74264"/>
    <w:rsid w:val="00D800CE"/>
    <w:rsid w:val="00D8144A"/>
    <w:rsid w:val="00D93431"/>
    <w:rsid w:val="00DC20DE"/>
    <w:rsid w:val="00DD23BE"/>
    <w:rsid w:val="00DE1D9E"/>
    <w:rsid w:val="00DE41E0"/>
    <w:rsid w:val="00DF12DE"/>
    <w:rsid w:val="00DF37DB"/>
    <w:rsid w:val="00DF6998"/>
    <w:rsid w:val="00E129CD"/>
    <w:rsid w:val="00E149BA"/>
    <w:rsid w:val="00E32642"/>
    <w:rsid w:val="00E35822"/>
    <w:rsid w:val="00E41451"/>
    <w:rsid w:val="00E41504"/>
    <w:rsid w:val="00E45F80"/>
    <w:rsid w:val="00E50C75"/>
    <w:rsid w:val="00E57391"/>
    <w:rsid w:val="00E65BD8"/>
    <w:rsid w:val="00E6795B"/>
    <w:rsid w:val="00E96070"/>
    <w:rsid w:val="00E97681"/>
    <w:rsid w:val="00EB6805"/>
    <w:rsid w:val="00EC692B"/>
    <w:rsid w:val="00EC74B3"/>
    <w:rsid w:val="00ED2A42"/>
    <w:rsid w:val="00EE61F4"/>
    <w:rsid w:val="00EF4EE3"/>
    <w:rsid w:val="00F31260"/>
    <w:rsid w:val="00F370A6"/>
    <w:rsid w:val="00F47F49"/>
    <w:rsid w:val="00F56367"/>
    <w:rsid w:val="00F63470"/>
    <w:rsid w:val="00F65FCF"/>
    <w:rsid w:val="00F71275"/>
    <w:rsid w:val="00F73781"/>
    <w:rsid w:val="00F904FF"/>
    <w:rsid w:val="00FA5EE1"/>
    <w:rsid w:val="00FC14FD"/>
    <w:rsid w:val="00FC3E13"/>
    <w:rsid w:val="00FC7BC8"/>
    <w:rsid w:val="00FD3BE3"/>
    <w:rsid w:val="00FE3EE9"/>
    <w:rsid w:val="00FF0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9D13DC4"/>
  <w15:docId w15:val="{9B0D1B69-203A-428F-B7A8-139D16163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54128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qFormat/>
    <w:rsid w:val="00A33B19"/>
    <w:pPr>
      <w:spacing w:line="360" w:lineRule="auto"/>
      <w:ind w:firstLineChars="200" w:firstLine="480"/>
    </w:pPr>
    <w:rPr>
      <w:rFonts w:ascii="仿宋_GB2312"/>
      <w:sz w:val="24"/>
      <w:lang w:val="x-none" w:eastAsia="x-none"/>
    </w:rPr>
  </w:style>
  <w:style w:type="character" w:customStyle="1" w:styleId="a4">
    <w:name w:val="纯文本 字符"/>
    <w:basedOn w:val="a0"/>
    <w:link w:val="a3"/>
    <w:uiPriority w:val="99"/>
    <w:qFormat/>
    <w:rsid w:val="00A33B19"/>
    <w:rPr>
      <w:rFonts w:ascii="仿宋_GB2312" w:eastAsia="宋体" w:hAnsi="Times New Roman" w:cs="Times New Roman"/>
      <w:sz w:val="24"/>
      <w:szCs w:val="20"/>
      <w:lang w:val="x-none" w:eastAsia="x-none"/>
    </w:rPr>
  </w:style>
  <w:style w:type="paragraph" w:styleId="a5">
    <w:name w:val="header"/>
    <w:basedOn w:val="a"/>
    <w:link w:val="a6"/>
    <w:uiPriority w:val="99"/>
    <w:unhideWhenUsed/>
    <w:rsid w:val="000355A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0355A0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0355A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0355A0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纯文本 Char1"/>
    <w:uiPriority w:val="99"/>
    <w:rsid w:val="00BD70DB"/>
    <w:rPr>
      <w:rFonts w:ascii="仿宋_GB2312" w:eastAsia="宋体" w:hAnsi="Times New Roman" w:cs="Times New Roman"/>
      <w:sz w:val="24"/>
      <w:szCs w:val="20"/>
    </w:rPr>
  </w:style>
  <w:style w:type="paragraph" w:styleId="a9">
    <w:name w:val="List Paragraph"/>
    <w:basedOn w:val="a"/>
    <w:uiPriority w:val="34"/>
    <w:qFormat/>
    <w:rsid w:val="0067123D"/>
    <w:pPr>
      <w:ind w:firstLineChars="200" w:firstLine="420"/>
    </w:pPr>
  </w:style>
  <w:style w:type="character" w:customStyle="1" w:styleId="1">
    <w:name w:val="纯文本 字符1"/>
    <w:uiPriority w:val="99"/>
    <w:qFormat/>
    <w:rsid w:val="005440C5"/>
    <w:rPr>
      <w:rFonts w:ascii="仿宋_GB2312" w:eastAsia="等线" w:hAnsi="等线" w:cs="Times New Roman"/>
      <w:kern w:val="0"/>
      <w:sz w:val="24"/>
      <w:szCs w:val="20"/>
    </w:rPr>
  </w:style>
  <w:style w:type="character" w:customStyle="1" w:styleId="fontstyle01">
    <w:name w:val="fontstyle01"/>
    <w:basedOn w:val="a0"/>
    <w:rsid w:val="007C7846"/>
    <w:rPr>
      <w:rFonts w:ascii="宋体" w:eastAsia="宋体" w:hAnsi="宋体" w:hint="eastAsia"/>
      <w:b w:val="0"/>
      <w:bCs w:val="0"/>
      <w:i w:val="0"/>
      <w:iCs w:val="0"/>
      <w:color w:val="000000"/>
      <w:sz w:val="22"/>
      <w:szCs w:val="22"/>
    </w:rPr>
  </w:style>
  <w:style w:type="table" w:styleId="aa">
    <w:name w:val="Table Grid"/>
    <w:basedOn w:val="a1"/>
    <w:uiPriority w:val="39"/>
    <w:rsid w:val="00DF12D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Revision"/>
    <w:hidden/>
    <w:uiPriority w:val="99"/>
    <w:semiHidden/>
    <w:rsid w:val="00055824"/>
    <w:rPr>
      <w:rFonts w:ascii="Times New Roman" w:eastAsia="宋体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82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534</Words>
  <Characters>3047</Characters>
  <Application>Microsoft Office Word</Application>
  <DocSecurity>0</DocSecurity>
  <Lines>25</Lines>
  <Paragraphs>7</Paragraphs>
  <ScaleCrop>false</ScaleCrop>
  <Company/>
  <LinksUpToDate>false</LinksUpToDate>
  <CharactersWithSpaces>3574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SHENGHUACUI</dc:creator>
  <cp:keywords/>
  <dc:description/>
  <cp:lastModifiedBy>Administrator</cp:lastModifiedBy>
  <cp:revision>2</cp:revision>
  <dcterms:created xsi:type="dcterms:W3CDTF">2026-05-10T06:31:00Z</dcterms:created>
  <dcterms:modified xsi:type="dcterms:W3CDTF">2026-05-10T06:31:00Z</dcterms:modified>
</cp:coreProperties>
</file>